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271F" w14:textId="2F550723" w:rsidR="003A301D" w:rsidRDefault="007234C9" w:rsidP="00784E49">
      <w:pPr>
        <w:pStyle w:val="Corpsdetexte"/>
      </w:pPr>
      <w:r w:rsidRPr="005A71DD">
        <w:rPr>
          <w:i/>
          <w:iCs/>
          <w:noProof/>
          <w:sz w:val="24"/>
          <w:szCs w:val="24"/>
        </w:rPr>
        <mc:AlternateContent>
          <mc:Choice Requires="wps">
            <w:drawing>
              <wp:anchor distT="45720" distB="45720" distL="114300" distR="114300" simplePos="0" relativeHeight="251627008" behindDoc="0" locked="0" layoutInCell="1" allowOverlap="1" wp14:anchorId="190C36E5" wp14:editId="313CACDF">
                <wp:simplePos x="0" y="0"/>
                <wp:positionH relativeFrom="margin">
                  <wp:posOffset>8731250</wp:posOffset>
                </wp:positionH>
                <wp:positionV relativeFrom="paragraph">
                  <wp:posOffset>-1570355</wp:posOffset>
                </wp:positionV>
                <wp:extent cx="3721396" cy="324000"/>
                <wp:effectExtent l="0" t="0" r="1270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396" cy="324000"/>
                        </a:xfrm>
                        <a:prstGeom prst="rect">
                          <a:avLst/>
                        </a:prstGeom>
                        <a:solidFill>
                          <a:schemeClr val="bg1">
                            <a:lumMod val="85000"/>
                          </a:schemeClr>
                        </a:solidFill>
                        <a:ln w="9525">
                          <a:solidFill>
                            <a:srgbClr val="000000"/>
                          </a:solidFill>
                          <a:miter lim="800000"/>
                          <a:headEnd/>
                          <a:tailEnd/>
                        </a:ln>
                      </wps:spPr>
                      <wps:txbx>
                        <w:txbxContent>
                          <w:p w14:paraId="23D5954F" w14:textId="77777777" w:rsidR="007234C9" w:rsidRPr="005A71DD" w:rsidRDefault="007234C9" w:rsidP="007234C9">
                            <w:pPr>
                              <w:rPr>
                                <w:sz w:val="28"/>
                                <w:szCs w:val="28"/>
                              </w:rPr>
                            </w:pPr>
                            <w:r w:rsidRPr="005A71DD">
                              <w:rPr>
                                <w:sz w:val="28"/>
                                <w:szCs w:val="28"/>
                              </w:rPr>
                              <w:t>VERSION PLANIFICATION STRATÉGIQUE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C36E5" id="_x0000_t202" coordsize="21600,21600" o:spt="202" path="m,l,21600r21600,l21600,xe">
                <v:stroke joinstyle="miter"/>
                <v:path gradientshapeok="t" o:connecttype="rect"/>
              </v:shapetype>
              <v:shape id="Zone de texte 2" o:spid="_x0000_s1026" type="#_x0000_t202" style="position:absolute;margin-left:687.5pt;margin-top:-123.65pt;width:293pt;height:25.5pt;z-index:25162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" fillcolor="#d8d8d8 [2732]">
                <v:textbox>
                  <w:txbxContent>
                    <w:p w14:paraId="23D5954F" w14:textId="77777777" w:rsidR="007234C9" w:rsidRPr="005A71DD" w:rsidRDefault="007234C9" w:rsidP="007234C9">
                      <w:pPr>
                        <w:rPr>
                          <w:sz w:val="28"/>
                          <w:szCs w:val="28"/>
                        </w:rPr>
                      </w:pPr>
                      <w:r w:rsidRPr="005A71DD">
                        <w:rPr>
                          <w:sz w:val="28"/>
                          <w:szCs w:val="28"/>
                        </w:rPr>
                        <w:t>VERSION PLANIFICATION STRATÉGIQUE</w:t>
                      </w:r>
                    </w:p>
                  </w:txbxContent>
                </v:textbox>
                <w10:wrap anchorx="margin"/>
              </v:shape>
            </w:pict>
          </mc:Fallback>
        </mc:AlternateContent>
      </w:r>
      <w:r w:rsidR="007C3ECA">
        <w:rPr>
          <w:noProof/>
        </w:rPr>
        <w:drawing>
          <wp:anchor distT="0" distB="0" distL="114300" distR="114300" simplePos="0" relativeHeight="251621888" behindDoc="0" locked="0" layoutInCell="1" allowOverlap="1" wp14:anchorId="36007A91" wp14:editId="45FBD51A">
            <wp:simplePos x="0" y="0"/>
            <wp:positionH relativeFrom="column">
              <wp:posOffset>-260350</wp:posOffset>
            </wp:positionH>
            <wp:positionV relativeFrom="paragraph">
              <wp:posOffset>-1823085</wp:posOffset>
            </wp:positionV>
            <wp:extent cx="12959255" cy="1430694"/>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a:extLst>
                        <a:ext uri="{28A0092B-C50C-407E-A947-70E740481C1C}">
                          <a14:useLocalDpi xmlns:a14="http://schemas.microsoft.com/office/drawing/2010/main" val="0"/>
                        </a:ext>
                      </a:extLst>
                    </a:blip>
                    <a:srcRect b="22676"/>
                    <a:stretch/>
                  </pic:blipFill>
                  <pic:spPr bwMode="auto">
                    <a:xfrm>
                      <a:off x="0" y="0"/>
                      <a:ext cx="12959255" cy="1430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1F22C" w14:textId="6C2E5FFE" w:rsidR="004B5222" w:rsidRPr="00A674CA" w:rsidRDefault="004B5222" w:rsidP="004B5222">
      <w:pPr>
        <w:pStyle w:val="Corpsdetexte"/>
        <w:ind w:left="709" w:right="142"/>
        <w:rPr>
          <w:i/>
          <w:iCs/>
          <w:sz w:val="24"/>
          <w:szCs w:val="24"/>
        </w:rPr>
      </w:pPr>
      <w:r w:rsidRPr="00D90B22">
        <w:rPr>
          <w:i/>
          <w:iCs/>
          <w:sz w:val="24"/>
          <w:szCs w:val="24"/>
        </w:rPr>
        <w:t>Cette version de l’outil d’évaluation de la durabilité permet de prendre en compte les enjeux relatifs au développement durable lors de l’exercice de planification stratégique, conformément à l’article</w:t>
      </w:r>
      <w:r w:rsidR="000E4C5B" w:rsidRPr="0022141D">
        <w:rPr>
          <w:i/>
          <w:iCs/>
          <w:sz w:val="24"/>
          <w:szCs w:val="24"/>
        </w:rPr>
        <w:t> </w:t>
      </w:r>
      <w:r w:rsidRPr="00D90B22">
        <w:rPr>
          <w:i/>
          <w:iCs/>
          <w:sz w:val="24"/>
          <w:szCs w:val="24"/>
        </w:rPr>
        <w:t>14</w:t>
      </w:r>
      <w:r w:rsidR="00010BE6" w:rsidRPr="00D90B22">
        <w:rPr>
          <w:i/>
          <w:iCs/>
          <w:sz w:val="24"/>
          <w:szCs w:val="24"/>
        </w:rPr>
        <w:t>. </w:t>
      </w:r>
      <w:r w:rsidRPr="00D90B22">
        <w:rPr>
          <w:i/>
          <w:iCs/>
          <w:sz w:val="24"/>
          <w:szCs w:val="24"/>
        </w:rPr>
        <w:t>h) de la section</w:t>
      </w:r>
      <w:r w:rsidR="000E4C5B" w:rsidRPr="00D90B22">
        <w:rPr>
          <w:i/>
          <w:iCs/>
          <w:sz w:val="24"/>
          <w:szCs w:val="24"/>
        </w:rPr>
        <w:t> </w:t>
      </w:r>
      <w:r w:rsidRPr="00D90B22">
        <w:rPr>
          <w:i/>
          <w:iCs/>
          <w:sz w:val="24"/>
          <w:szCs w:val="24"/>
        </w:rPr>
        <w:t xml:space="preserve">5 des </w:t>
      </w:r>
      <w:r w:rsidRPr="00D90B22">
        <w:rPr>
          <w:sz w:val="24"/>
          <w:szCs w:val="24"/>
        </w:rPr>
        <w:t xml:space="preserve">Orientations en matière de planification stratégique dans l’administration gouvernementale, </w:t>
      </w:r>
      <w:r w:rsidRPr="00D90B22">
        <w:rPr>
          <w:i/>
          <w:iCs/>
          <w:sz w:val="24"/>
          <w:szCs w:val="24"/>
        </w:rPr>
        <w:t>publiées par le Secrétariat du Conseil du trésor. Elle permet aussi d’intégrer les enjeux relatifs à la lutte contre les changements climatiques à la réflexion stratégique.</w:t>
      </w:r>
      <w:r w:rsidRPr="00A674CA">
        <w:rPr>
          <w:i/>
          <w:iCs/>
          <w:sz w:val="24"/>
          <w:szCs w:val="24"/>
        </w:rPr>
        <w:t xml:space="preserve"> </w:t>
      </w:r>
    </w:p>
    <w:p w14:paraId="1A546E09" w14:textId="77777777" w:rsidR="004B5222" w:rsidRPr="00A674CA" w:rsidRDefault="004B5222" w:rsidP="004B5222">
      <w:pPr>
        <w:pStyle w:val="Corpsdetexte"/>
        <w:ind w:left="709"/>
        <w:rPr>
          <w:i/>
          <w:iCs/>
          <w:sz w:val="24"/>
          <w:szCs w:val="24"/>
        </w:rPr>
      </w:pPr>
    </w:p>
    <w:p w14:paraId="340E000D" w14:textId="77777777" w:rsidR="004B5222" w:rsidRPr="00A674CA" w:rsidRDefault="004B5222" w:rsidP="004B5222">
      <w:pPr>
        <w:pStyle w:val="Corpsdetexte"/>
        <w:ind w:left="709"/>
        <w:rPr>
          <w:i/>
          <w:iCs/>
          <w:sz w:val="24"/>
          <w:szCs w:val="24"/>
        </w:rPr>
      </w:pPr>
      <w:r w:rsidRPr="00A674CA">
        <w:rPr>
          <w:i/>
          <w:iCs/>
          <w:sz w:val="24"/>
          <w:szCs w:val="24"/>
        </w:rPr>
        <w:t>L’outil est accompagné d’un guide (</w:t>
      </w:r>
      <w:r w:rsidRPr="00A674CA">
        <w:rPr>
          <w:sz w:val="24"/>
          <w:szCs w:val="24"/>
        </w:rPr>
        <w:t>Guide d’évaluation de la durabilité</w:t>
      </w:r>
      <w:r w:rsidRPr="00A674CA">
        <w:rPr>
          <w:i/>
          <w:iCs/>
          <w:sz w:val="24"/>
          <w:szCs w:val="24"/>
        </w:rPr>
        <w:t xml:space="preserve">) qui explique et met en contexte la démarche d’évaluation de la durabilité. </w:t>
      </w:r>
    </w:p>
    <w:p w14:paraId="39D11774" w14:textId="77777777" w:rsidR="008E5CE7" w:rsidRDefault="008E5CE7" w:rsidP="004B5222">
      <w:pPr>
        <w:pStyle w:val="Corpsdetexte"/>
        <w:rPr>
          <w:i/>
          <w:iCs/>
          <w:sz w:val="24"/>
          <w:szCs w:val="24"/>
        </w:rPr>
      </w:pPr>
    </w:p>
    <w:p w14:paraId="5A6CD704" w14:textId="134B37A8" w:rsidR="008E5CE7" w:rsidRPr="0019604E" w:rsidRDefault="008E5CE7" w:rsidP="0019604E">
      <w:pPr>
        <w:pStyle w:val="Corpsdetexte"/>
        <w:ind w:left="709"/>
        <w:rPr>
          <w:i/>
          <w:iCs/>
          <w:sz w:val="24"/>
          <w:szCs w:val="24"/>
        </w:rPr>
      </w:pPr>
    </w:p>
    <w:p w14:paraId="33CA86AB" w14:textId="77777777" w:rsidR="002B4559" w:rsidRPr="00D33AC5" w:rsidRDefault="002B4559" w:rsidP="008437A3">
      <w:pPr>
        <w:tabs>
          <w:tab w:val="left" w:pos="2159"/>
          <w:tab w:val="left" w:pos="2160"/>
        </w:tabs>
        <w:ind w:left="709"/>
        <w:rPr>
          <w:sz w:val="24"/>
          <w:szCs w:val="24"/>
        </w:rPr>
      </w:pPr>
    </w:p>
    <w:p w14:paraId="290D7903" w14:textId="7C771F44" w:rsidR="003F2663" w:rsidRPr="00B22B90" w:rsidRDefault="00BA247A" w:rsidP="003F2663">
      <w:pPr>
        <w:pStyle w:val="Paragraphedeliste"/>
        <w:numPr>
          <w:ilvl w:val="2"/>
          <w:numId w:val="1"/>
        </w:numPr>
        <w:spacing w:after="200"/>
        <w:ind w:left="1491" w:hanging="357"/>
        <w:rPr>
          <w:b/>
          <w:bCs/>
          <w:sz w:val="24"/>
          <w:szCs w:val="24"/>
        </w:rPr>
      </w:pPr>
      <w:r>
        <w:rPr>
          <w:noProof/>
        </w:rPr>
        <mc:AlternateContent>
          <mc:Choice Requires="wps">
            <w:drawing>
              <wp:anchor distT="0" distB="0" distL="114300" distR="114300" simplePos="0" relativeHeight="251628032" behindDoc="0" locked="0" layoutInCell="1" allowOverlap="1" wp14:anchorId="30D0EE25" wp14:editId="6FEBF4E6">
                <wp:simplePos x="0" y="0"/>
                <wp:positionH relativeFrom="margin">
                  <wp:posOffset>9777730</wp:posOffset>
                </wp:positionH>
                <wp:positionV relativeFrom="paragraph">
                  <wp:posOffset>5080</wp:posOffset>
                </wp:positionV>
                <wp:extent cx="2616835" cy="1152525"/>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616835" cy="1152525"/>
                        </a:xfrm>
                        <a:prstGeom prst="rect">
                          <a:avLst/>
                        </a:prstGeom>
                        <a:noFill/>
                        <a:ln w="6350">
                          <a:noFill/>
                        </a:ln>
                      </wps:spPr>
                      <wps:txbx>
                        <w:txbxContent>
                          <w:p w14:paraId="6634717C" w14:textId="77777777" w:rsidR="00303F8E" w:rsidRPr="00A674CA" w:rsidRDefault="00303F8E" w:rsidP="00303F8E">
                            <w:pPr>
                              <w:pStyle w:val="Corpsdetexte"/>
                              <w:rPr>
                                <w:b/>
                                <w:bCs/>
                                <w:sz w:val="22"/>
                                <w:szCs w:val="22"/>
                              </w:rPr>
                            </w:pPr>
                            <w:r w:rsidRPr="00A674CA">
                              <w:rPr>
                                <w:b/>
                                <w:bCs/>
                                <w:sz w:val="22"/>
                                <w:szCs w:val="22"/>
                              </w:rPr>
                              <w:t xml:space="preserve">Pour toute question : </w:t>
                            </w:r>
                          </w:p>
                          <w:p w14:paraId="04F29990" w14:textId="77777777" w:rsidR="00303F8E" w:rsidRPr="00A674CA" w:rsidRDefault="00303F8E" w:rsidP="00303F8E">
                            <w:pPr>
                              <w:pStyle w:val="Corpsdetexte"/>
                              <w:rPr>
                                <w:sz w:val="22"/>
                                <w:szCs w:val="22"/>
                              </w:rPr>
                            </w:pPr>
                            <w:r w:rsidRPr="00A674CA">
                              <w:rPr>
                                <w:sz w:val="22"/>
                                <w:szCs w:val="22"/>
                              </w:rPr>
                              <w:t>Bureau de coordination du développement durable</w:t>
                            </w:r>
                          </w:p>
                          <w:p w14:paraId="69F9D1EC" w14:textId="77777777" w:rsidR="00303F8E" w:rsidRDefault="00000000" w:rsidP="00303F8E">
                            <w:pPr>
                              <w:pStyle w:val="Corpsdetexte"/>
                              <w:rPr>
                                <w:sz w:val="22"/>
                                <w:szCs w:val="22"/>
                              </w:rPr>
                            </w:pPr>
                            <w:hyperlink r:id="rId12" w:history="1">
                              <w:r w:rsidR="00303F8E" w:rsidRPr="00A674CA">
                                <w:rPr>
                                  <w:rStyle w:val="Lienhypertexte"/>
                                  <w:sz w:val="22"/>
                                  <w:szCs w:val="22"/>
                                </w:rPr>
                                <w:t>EDurable@environnement.gouv.qc.ca</w:t>
                              </w:r>
                            </w:hyperlink>
                            <w:r w:rsidR="00303F8E" w:rsidRPr="00A674CA">
                              <w:rPr>
                                <w:sz w:val="22"/>
                                <w:szCs w:val="22"/>
                              </w:rPr>
                              <w:t xml:space="preserve"> </w:t>
                            </w:r>
                          </w:p>
                          <w:p w14:paraId="100A2966" w14:textId="5E25EED5" w:rsidR="00073B58" w:rsidRPr="00CD6D93" w:rsidRDefault="00073B58" w:rsidP="00303F8E">
                            <w:pPr>
                              <w:pStyle w:val="Corpsdetexte"/>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D0EE25" id="Zone de texte 17" o:spid="_x0000_s1027" type="#_x0000_t202" style="position:absolute;left:0;text-align:left;margin-left:769.9pt;margin-top:.4pt;width:206.05pt;height:90.75pt;z-index:251628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" filled="f" stroked="f" strokeweight=".5pt">
                <v:textbox>
                  <w:txbxContent>
                    <w:p w14:paraId="6634717C" w14:textId="77777777" w:rsidR="00303F8E" w:rsidRPr="00A674CA" w:rsidRDefault="00303F8E" w:rsidP="00303F8E">
                      <w:pPr>
                        <w:pStyle w:val="Corpsdetexte"/>
                        <w:rPr>
                          <w:b/>
                          <w:bCs/>
                          <w:sz w:val="22"/>
                          <w:szCs w:val="22"/>
                        </w:rPr>
                      </w:pPr>
                      <w:r w:rsidRPr="00A674CA">
                        <w:rPr>
                          <w:b/>
                          <w:bCs/>
                          <w:sz w:val="22"/>
                          <w:szCs w:val="22"/>
                        </w:rPr>
                        <w:t xml:space="preserve">Pour toute question : </w:t>
                      </w:r>
                    </w:p>
                    <w:p w14:paraId="04F29990" w14:textId="77777777" w:rsidR="00303F8E" w:rsidRPr="00A674CA" w:rsidRDefault="00303F8E" w:rsidP="00303F8E">
                      <w:pPr>
                        <w:pStyle w:val="Corpsdetexte"/>
                        <w:rPr>
                          <w:sz w:val="22"/>
                          <w:szCs w:val="22"/>
                        </w:rPr>
                      </w:pPr>
                      <w:r w:rsidRPr="00A674CA">
                        <w:rPr>
                          <w:sz w:val="22"/>
                          <w:szCs w:val="22"/>
                        </w:rPr>
                        <w:t>Bureau de coordination du développement durable</w:t>
                      </w:r>
                    </w:p>
                    <w:p w14:paraId="69F9D1EC" w14:textId="77777777" w:rsidR="00303F8E" w:rsidRDefault="00011CF5" w:rsidP="00303F8E">
                      <w:pPr>
                        <w:pStyle w:val="Corpsdetexte"/>
                        <w:rPr>
                          <w:sz w:val="22"/>
                          <w:szCs w:val="22"/>
                        </w:rPr>
                      </w:pPr>
                      <w:hyperlink r:id="rId13" w:history="1">
                        <w:r w:rsidR="00303F8E" w:rsidRPr="00A674CA">
                          <w:rPr>
                            <w:rStyle w:val="Lienhypertexte"/>
                            <w:sz w:val="22"/>
                            <w:szCs w:val="22"/>
                          </w:rPr>
                          <w:t>EDurable@environnement.gouv.qc.ca</w:t>
                        </w:r>
                      </w:hyperlink>
                      <w:r w:rsidR="00303F8E" w:rsidRPr="00A674CA">
                        <w:rPr>
                          <w:sz w:val="22"/>
                          <w:szCs w:val="22"/>
                        </w:rPr>
                        <w:t xml:space="preserve"> </w:t>
                      </w:r>
                    </w:p>
                    <w:p w14:paraId="100A2966" w14:textId="5E25EED5" w:rsidR="00073B58" w:rsidRPr="00CD6D93" w:rsidRDefault="00073B58" w:rsidP="00303F8E">
                      <w:pPr>
                        <w:pStyle w:val="Corpsdetexte"/>
                        <w:rPr>
                          <w:sz w:val="22"/>
                          <w:szCs w:val="22"/>
                        </w:rPr>
                      </w:pPr>
                    </w:p>
                  </w:txbxContent>
                </v:textbox>
                <w10:wrap anchorx="margin"/>
              </v:shape>
            </w:pict>
          </mc:Fallback>
        </mc:AlternateContent>
      </w:r>
      <w:r w:rsidR="00B22B90">
        <w:rPr>
          <w:b/>
          <w:bCs/>
          <w:sz w:val="24"/>
          <w:szCs w:val="24"/>
        </w:rPr>
        <w:t>Organisation</w:t>
      </w:r>
      <w:r w:rsidR="0006135A" w:rsidRPr="003F2663">
        <w:rPr>
          <w:b/>
          <w:bCs/>
          <w:sz w:val="24"/>
          <w:szCs w:val="24"/>
        </w:rPr>
        <w:t> :</w:t>
      </w:r>
      <w:r w:rsidR="00917F1A">
        <w:rPr>
          <w:b/>
          <w:bCs/>
          <w:sz w:val="24"/>
          <w:szCs w:val="24"/>
        </w:rPr>
        <w:t xml:space="preserve"> </w:t>
      </w:r>
      <w:sdt>
        <w:sdtPr>
          <w:rPr>
            <w:b/>
            <w:bCs/>
            <w:sz w:val="24"/>
            <w:szCs w:val="24"/>
          </w:rPr>
          <w:id w:val="-1670626181"/>
          <w:placeholder>
            <w:docPart w:val="DefaultPlaceholder_-1854013440"/>
          </w:placeholder>
          <w:showingPlcHdr/>
        </w:sdtPr>
        <w:sdtContent>
          <w:r w:rsidR="00F64607" w:rsidRPr="00A16DCA">
            <w:rPr>
              <w:rStyle w:val="Textedelespacerserv"/>
            </w:rPr>
            <w:t>Cliquez ou appuyez ici pour entrer du texte.</w:t>
          </w:r>
        </w:sdtContent>
      </w:sdt>
    </w:p>
    <w:p w14:paraId="3C8FCDD9" w14:textId="64D5C1A8" w:rsidR="00A62544" w:rsidRPr="00A039BD" w:rsidRDefault="0019604E" w:rsidP="00D66C70">
      <w:pPr>
        <w:pStyle w:val="Paragraphedeliste"/>
        <w:numPr>
          <w:ilvl w:val="2"/>
          <w:numId w:val="1"/>
        </w:numPr>
        <w:spacing w:after="200"/>
        <w:ind w:left="1491" w:hanging="357"/>
        <w:rPr>
          <w:sz w:val="24"/>
          <w:szCs w:val="24"/>
        </w:rPr>
      </w:pPr>
      <w:r w:rsidRPr="003F2663">
        <w:rPr>
          <w:b/>
          <w:bCs/>
          <w:sz w:val="24"/>
          <w:szCs w:val="24"/>
        </w:rPr>
        <w:t>Responsable(s) de l’évaluation</w:t>
      </w:r>
      <w:r>
        <w:rPr>
          <w:sz w:val="24"/>
          <w:szCs w:val="24"/>
        </w:rPr>
        <w:t xml:space="preserve"> : </w:t>
      </w:r>
      <w:r>
        <w:rPr>
          <w:sz w:val="18"/>
          <w:szCs w:val="18"/>
        </w:rPr>
        <w:t xml:space="preserve"> </w:t>
      </w:r>
      <w:sdt>
        <w:sdtPr>
          <w:rPr>
            <w:sz w:val="18"/>
            <w:szCs w:val="18"/>
          </w:rPr>
          <w:id w:val="-444698883"/>
          <w:placeholder>
            <w:docPart w:val="DefaultPlaceholder_-1854013440"/>
          </w:placeholder>
          <w:showingPlcHdr/>
        </w:sdtPr>
        <w:sdtContent>
          <w:r w:rsidR="00D66C70" w:rsidRPr="00A16DCA">
            <w:rPr>
              <w:rStyle w:val="Textedelespacerserv"/>
            </w:rPr>
            <w:t>Cliquez ou appuyez ici pour entrer du texte.</w:t>
          </w:r>
        </w:sdtContent>
      </w:sdt>
    </w:p>
    <w:p w14:paraId="359AB4EA" w14:textId="0F62E3E3" w:rsidR="00A039BD" w:rsidRPr="00D66C70" w:rsidRDefault="00A039BD" w:rsidP="00D66C70">
      <w:pPr>
        <w:pStyle w:val="Paragraphedeliste"/>
        <w:numPr>
          <w:ilvl w:val="2"/>
          <w:numId w:val="1"/>
        </w:numPr>
        <w:spacing w:after="200"/>
        <w:ind w:left="1491" w:hanging="357"/>
        <w:rPr>
          <w:sz w:val="24"/>
          <w:szCs w:val="24"/>
        </w:rPr>
      </w:pPr>
      <w:r>
        <w:rPr>
          <w:b/>
          <w:bCs/>
          <w:sz w:val="24"/>
          <w:szCs w:val="24"/>
        </w:rPr>
        <w:t>Date du début de l’évaluation :</w:t>
      </w:r>
      <w:r>
        <w:rPr>
          <w:sz w:val="24"/>
          <w:szCs w:val="24"/>
        </w:rPr>
        <w:t xml:space="preserve"> </w:t>
      </w:r>
      <w:sdt>
        <w:sdtPr>
          <w:rPr>
            <w:sz w:val="24"/>
            <w:szCs w:val="24"/>
          </w:rPr>
          <w:id w:val="-1539033415"/>
          <w:placeholder>
            <w:docPart w:val="DefaultPlaceholder_-1854013437"/>
          </w:placeholder>
          <w:showingPlcHdr/>
          <w:date>
            <w:dateFormat w:val="yyyy-MM-dd"/>
            <w:lid w:val="fr-CA"/>
            <w:storeMappedDataAs w:val="dateTime"/>
            <w:calendar w:val="gregorian"/>
          </w:date>
        </w:sdtPr>
        <w:sdtContent>
          <w:r w:rsidRPr="00A16DCA">
            <w:rPr>
              <w:rStyle w:val="Textedelespacerserv"/>
            </w:rPr>
            <w:t>Cliquez ou appuyez ici pour entrer une date.</w:t>
          </w:r>
        </w:sdtContent>
      </w:sdt>
    </w:p>
    <w:p w14:paraId="46AAB8DC" w14:textId="1995DB7D" w:rsidR="004B3588" w:rsidRPr="004B3588" w:rsidRDefault="004B3588" w:rsidP="004B3588">
      <w:pPr>
        <w:spacing w:after="200"/>
        <w:ind w:left="1134"/>
        <w:rPr>
          <w:b/>
          <w:bCs/>
          <w:sz w:val="24"/>
          <w:szCs w:val="24"/>
        </w:rPr>
      </w:pPr>
    </w:p>
    <w:p w14:paraId="0B68146C" w14:textId="2B53D39D" w:rsidR="00B66304" w:rsidRPr="00010BE6" w:rsidRDefault="00BA5C02" w:rsidP="00BA5C02">
      <w:pPr>
        <w:pStyle w:val="Paragraphedeliste"/>
        <w:numPr>
          <w:ilvl w:val="2"/>
          <w:numId w:val="1"/>
        </w:numPr>
        <w:spacing w:after="200"/>
        <w:ind w:left="1491" w:hanging="357"/>
        <w:rPr>
          <w:b/>
          <w:bCs/>
          <w:sz w:val="24"/>
          <w:szCs w:val="24"/>
        </w:rPr>
      </w:pPr>
      <w:r w:rsidRPr="00010BE6">
        <w:rPr>
          <w:b/>
          <w:bCs/>
          <w:spacing w:val="-4"/>
          <w:sz w:val="24"/>
          <w:szCs w:val="24"/>
        </w:rPr>
        <w:t>Approbation</w:t>
      </w:r>
      <w:r w:rsidR="003910A2">
        <w:rPr>
          <w:b/>
          <w:bCs/>
          <w:spacing w:val="-4"/>
          <w:sz w:val="24"/>
          <w:szCs w:val="24"/>
        </w:rPr>
        <w:t xml:space="preserve"> du gestionnaire</w:t>
      </w:r>
      <w:r w:rsidR="00990769">
        <w:rPr>
          <w:b/>
          <w:bCs/>
          <w:spacing w:val="-4"/>
          <w:sz w:val="24"/>
          <w:szCs w:val="24"/>
        </w:rPr>
        <w:t xml:space="preserve"> immédiat</w:t>
      </w:r>
      <w:r w:rsidRPr="00010BE6">
        <w:rPr>
          <w:b/>
          <w:bCs/>
          <w:spacing w:val="-4"/>
          <w:sz w:val="24"/>
          <w:szCs w:val="24"/>
        </w:rPr>
        <w:t> </w:t>
      </w:r>
      <w:r w:rsidR="002F2A59">
        <w:rPr>
          <w:b/>
          <w:bCs/>
          <w:spacing w:val="-4"/>
          <w:sz w:val="24"/>
          <w:szCs w:val="24"/>
        </w:rPr>
        <w:t xml:space="preserve">responsable de l’exercice de planification stratégique </w:t>
      </w:r>
      <w:r w:rsidRPr="00010BE6">
        <w:rPr>
          <w:b/>
          <w:bCs/>
          <w:spacing w:val="-4"/>
          <w:sz w:val="24"/>
          <w:szCs w:val="24"/>
        </w:rPr>
        <w:t xml:space="preserve">: </w:t>
      </w:r>
    </w:p>
    <w:tbl>
      <w:tblPr>
        <w:tblStyle w:val="Grilledutableau"/>
        <w:tblW w:w="0" w:type="auto"/>
        <w:tblInd w:w="1418" w:type="dxa"/>
        <w:tblLook w:val="04A0" w:firstRow="1" w:lastRow="0" w:firstColumn="1" w:lastColumn="0" w:noHBand="0" w:noVBand="1"/>
      </w:tblPr>
      <w:tblGrid>
        <w:gridCol w:w="5397"/>
        <w:gridCol w:w="2539"/>
      </w:tblGrid>
      <w:tr w:rsidR="003910A2" w:rsidRPr="00D90B22" w14:paraId="3D52BBC0" w14:textId="77777777" w:rsidTr="00A039BD">
        <w:trPr>
          <w:trHeight w:val="540"/>
        </w:trPr>
        <w:tc>
          <w:tcPr>
            <w:tcW w:w="5397" w:type="dxa"/>
            <w:tcBorders>
              <w:top w:val="nil"/>
              <w:left w:val="nil"/>
              <w:bottom w:val="single" w:sz="4" w:space="0" w:color="auto"/>
              <w:right w:val="single" w:sz="4" w:space="0" w:color="auto"/>
            </w:tcBorders>
          </w:tcPr>
          <w:p w14:paraId="54AB56AA" w14:textId="77777777" w:rsidR="003910A2" w:rsidRPr="00D90B22" w:rsidRDefault="003910A2" w:rsidP="00495377">
            <w:pPr>
              <w:pStyle w:val="Corpsdetexte"/>
            </w:pPr>
          </w:p>
          <w:sdt>
            <w:sdtPr>
              <w:id w:val="1790400730"/>
              <w:placeholder>
                <w:docPart w:val="DefaultPlaceholder_-1854013440"/>
              </w:placeholder>
              <w:showingPlcHdr/>
            </w:sdtPr>
            <w:sdtContent>
              <w:p w14:paraId="4C288B9A" w14:textId="7F35A193" w:rsidR="003910A2" w:rsidRPr="00D90B22" w:rsidRDefault="00A039BD" w:rsidP="00495377">
                <w:pPr>
                  <w:pStyle w:val="Corpsdetexte"/>
                </w:pPr>
                <w:r w:rsidRPr="00A16DCA">
                  <w:rPr>
                    <w:rStyle w:val="Textedelespacerserv"/>
                  </w:rPr>
                  <w:t>Cliquez ou appuyez ici pour entrer du texte.</w:t>
                </w:r>
              </w:p>
            </w:sdtContent>
          </w:sdt>
        </w:tc>
        <w:tc>
          <w:tcPr>
            <w:tcW w:w="2539" w:type="dxa"/>
            <w:tcBorders>
              <w:top w:val="nil"/>
              <w:left w:val="single" w:sz="4" w:space="0" w:color="auto"/>
              <w:bottom w:val="single" w:sz="4" w:space="0" w:color="auto"/>
              <w:right w:val="nil"/>
            </w:tcBorders>
          </w:tcPr>
          <w:p w14:paraId="635A7D23" w14:textId="77777777" w:rsidR="003910A2" w:rsidRDefault="003910A2" w:rsidP="00495377">
            <w:pPr>
              <w:pStyle w:val="Corpsdetexte"/>
            </w:pPr>
          </w:p>
          <w:sdt>
            <w:sdtPr>
              <w:id w:val="-420721700"/>
              <w:placeholder>
                <w:docPart w:val="DefaultPlaceholder_-1854013437"/>
              </w:placeholder>
              <w:showingPlcHdr/>
              <w:date>
                <w:dateFormat w:val="yyyy-MM-dd"/>
                <w:lid w:val="fr-CA"/>
                <w:storeMappedDataAs w:val="dateTime"/>
                <w:calendar w:val="gregorian"/>
              </w:date>
            </w:sdtPr>
            <w:sdtContent>
              <w:p w14:paraId="4A80769A" w14:textId="46D4C00C" w:rsidR="00A039BD" w:rsidRPr="00D90B22" w:rsidRDefault="00A039BD" w:rsidP="00495377">
                <w:pPr>
                  <w:pStyle w:val="Corpsdetexte"/>
                </w:pPr>
                <w:r w:rsidRPr="00A16DCA">
                  <w:rPr>
                    <w:rStyle w:val="Textedelespacerserv"/>
                  </w:rPr>
                  <w:t>Cliquez ou appuyez ici pour entrer une date.</w:t>
                </w:r>
              </w:p>
            </w:sdtContent>
          </w:sdt>
        </w:tc>
      </w:tr>
      <w:tr w:rsidR="003910A2" w:rsidRPr="00D90B22" w14:paraId="58E03322" w14:textId="77777777" w:rsidTr="00A039BD">
        <w:trPr>
          <w:trHeight w:val="605"/>
        </w:trPr>
        <w:tc>
          <w:tcPr>
            <w:tcW w:w="5397" w:type="dxa"/>
            <w:tcBorders>
              <w:top w:val="single" w:sz="4" w:space="0" w:color="auto"/>
              <w:left w:val="nil"/>
              <w:bottom w:val="nil"/>
              <w:right w:val="nil"/>
            </w:tcBorders>
          </w:tcPr>
          <w:p w14:paraId="29F98B5E" w14:textId="50281E13" w:rsidR="003910A2" w:rsidRPr="00D90B22" w:rsidRDefault="003910A2" w:rsidP="00495377">
            <w:pPr>
              <w:pStyle w:val="Corpsdetexte"/>
            </w:pPr>
            <w:r w:rsidRPr="00D90B22">
              <w:t>Nom</w:t>
            </w:r>
          </w:p>
        </w:tc>
        <w:tc>
          <w:tcPr>
            <w:tcW w:w="2539" w:type="dxa"/>
            <w:tcBorders>
              <w:left w:val="nil"/>
              <w:bottom w:val="nil"/>
              <w:right w:val="nil"/>
            </w:tcBorders>
          </w:tcPr>
          <w:p w14:paraId="65646E16" w14:textId="77777777" w:rsidR="003910A2" w:rsidRPr="00D90B22" w:rsidRDefault="003910A2" w:rsidP="00495377">
            <w:pPr>
              <w:pStyle w:val="Corpsdetexte"/>
            </w:pPr>
            <w:r w:rsidRPr="00D90B22">
              <w:t>Date</w:t>
            </w:r>
          </w:p>
        </w:tc>
      </w:tr>
    </w:tbl>
    <w:p w14:paraId="472B05F1" w14:textId="6386C5C8" w:rsidR="00320082" w:rsidRPr="008E5CE7" w:rsidRDefault="00320082" w:rsidP="008E5CE7">
      <w:pPr>
        <w:spacing w:after="120"/>
        <w:ind w:left="851"/>
        <w:rPr>
          <w:sz w:val="24"/>
          <w:szCs w:val="24"/>
        </w:rPr>
      </w:pPr>
    </w:p>
    <w:p w14:paraId="2EA3CE14" w14:textId="77777777" w:rsidR="0019604E" w:rsidRDefault="0019604E" w:rsidP="00320082">
      <w:pPr>
        <w:pStyle w:val="Corpsdetexte"/>
        <w:rPr>
          <w:sz w:val="24"/>
          <w:szCs w:val="24"/>
        </w:rPr>
      </w:pPr>
    </w:p>
    <w:p w14:paraId="0BA1AEF4" w14:textId="77777777" w:rsidR="00381B68" w:rsidRPr="00B559E4" w:rsidRDefault="00381B68" w:rsidP="00825809">
      <w:pPr>
        <w:pStyle w:val="Corpsdetexte"/>
        <w:jc w:val="both"/>
        <w:rPr>
          <w:sz w:val="16"/>
          <w:szCs w:val="16"/>
        </w:rPr>
      </w:pPr>
    </w:p>
    <w:p w14:paraId="41A0312B" w14:textId="26E00D9E" w:rsidR="00C5006D" w:rsidRPr="00B559E4" w:rsidRDefault="00C5006D" w:rsidP="00B559E4">
      <w:pPr>
        <w:pStyle w:val="Corpsdetexte"/>
        <w:ind w:left="720" w:firstLine="720"/>
        <w:jc w:val="right"/>
        <w:rPr>
          <w:sz w:val="18"/>
          <w:szCs w:val="18"/>
        </w:rPr>
        <w:sectPr w:rsidR="00C5006D" w:rsidRPr="00B559E4" w:rsidSect="008E5CE7">
          <w:headerReference w:type="default" r:id="rId14"/>
          <w:footerReference w:type="first" r:id="rId15"/>
          <w:pgSz w:w="20160" w:h="12240" w:orient="landscape" w:code="5"/>
          <w:pgMar w:top="2664" w:right="193" w:bottom="193" w:left="187" w:header="0" w:footer="850" w:gutter="0"/>
          <w:cols w:space="720"/>
          <w:titlePg/>
          <w:docGrid w:linePitch="299"/>
        </w:sectPr>
      </w:pPr>
    </w:p>
    <w:tbl>
      <w:tblPr>
        <w:tblStyle w:val="Grilledutableau2"/>
        <w:tblpPr w:leftFromText="141" w:rightFromText="141" w:vertAnchor="text" w:horzAnchor="margin" w:tblpXSpec="center" w:tblpY="-4181"/>
        <w:tblW w:w="5054" w:type="pct"/>
        <w:tblBorders>
          <w:top w:val="single" w:sz="4" w:space="0" w:color="289BA4"/>
          <w:left w:val="single" w:sz="4" w:space="0" w:color="289BA4"/>
          <w:bottom w:val="single" w:sz="4" w:space="0" w:color="289BA4"/>
          <w:right w:val="single" w:sz="4" w:space="0" w:color="289BA4"/>
          <w:insideH w:val="single" w:sz="4" w:space="0" w:color="289BA4"/>
          <w:insideV w:val="single" w:sz="4" w:space="0" w:color="289BA4"/>
        </w:tblBorders>
        <w:tblCellMar>
          <w:top w:w="57" w:type="dxa"/>
          <w:bottom w:w="57" w:type="dxa"/>
        </w:tblCellMar>
        <w:tblLook w:val="04A0" w:firstRow="1" w:lastRow="0" w:firstColumn="1" w:lastColumn="0" w:noHBand="0" w:noVBand="1"/>
      </w:tblPr>
      <w:tblGrid>
        <w:gridCol w:w="421"/>
        <w:gridCol w:w="3202"/>
        <w:gridCol w:w="5711"/>
        <w:gridCol w:w="831"/>
        <w:gridCol w:w="1115"/>
        <w:gridCol w:w="3625"/>
        <w:gridCol w:w="691"/>
        <w:gridCol w:w="4388"/>
      </w:tblGrid>
      <w:tr w:rsidR="0074529D" w:rsidRPr="00DA4006" w14:paraId="2C295EE9" w14:textId="77777777" w:rsidTr="004B5222">
        <w:trPr>
          <w:trHeight w:val="217"/>
        </w:trPr>
        <w:tc>
          <w:tcPr>
            <w:tcW w:w="105" w:type="pct"/>
            <w:tcBorders>
              <w:top w:val="nil"/>
            </w:tcBorders>
            <w:shd w:val="clear" w:color="auto" w:fill="548DD4" w:themeFill="text2" w:themeFillTint="99"/>
          </w:tcPr>
          <w:p w14:paraId="3B69316B" w14:textId="77777777" w:rsidR="0074529D" w:rsidRPr="00673A21" w:rsidRDefault="0074529D" w:rsidP="00673A21">
            <w:pPr>
              <w:pStyle w:val="Tableau-En-tte"/>
              <w:spacing w:before="40" w:after="40"/>
              <w:rPr>
                <w:rFonts w:ascii="Arial" w:hAnsi="Arial" w:cs="Arial"/>
                <w:sz w:val="6"/>
                <w:szCs w:val="6"/>
              </w:rPr>
            </w:pPr>
          </w:p>
        </w:tc>
        <w:tc>
          <w:tcPr>
            <w:tcW w:w="4895" w:type="pct"/>
            <w:gridSpan w:val="7"/>
            <w:tcBorders>
              <w:top w:val="nil"/>
            </w:tcBorders>
            <w:shd w:val="clear" w:color="auto" w:fill="548DD4" w:themeFill="text2" w:themeFillTint="99"/>
            <w:vAlign w:val="center"/>
          </w:tcPr>
          <w:p w14:paraId="7259F572" w14:textId="5BA7475A" w:rsidR="0074529D" w:rsidRPr="00673A21" w:rsidRDefault="0074529D" w:rsidP="00C8202B">
            <w:pPr>
              <w:pStyle w:val="Tableau-En-tte"/>
              <w:spacing w:before="40" w:after="40"/>
              <w:rPr>
                <w:rFonts w:ascii="Arial" w:hAnsi="Arial" w:cs="Arial"/>
                <w:sz w:val="6"/>
                <w:szCs w:val="6"/>
              </w:rPr>
            </w:pPr>
          </w:p>
          <w:p w14:paraId="3AA02146" w14:textId="668E0B72" w:rsidR="0074529D" w:rsidRPr="009473C3" w:rsidRDefault="0074529D" w:rsidP="00C8202B">
            <w:pPr>
              <w:pStyle w:val="Tableau-En-tte"/>
              <w:spacing w:before="40" w:after="40"/>
              <w:ind w:right="32"/>
              <w:rPr>
                <w:rFonts w:ascii="Arial" w:hAnsi="Arial" w:cs="Arial"/>
                <w:sz w:val="24"/>
                <w:szCs w:val="24"/>
              </w:rPr>
            </w:pPr>
            <w:r>
              <w:rPr>
                <w:rFonts w:ascii="Arial" w:hAnsi="Arial" w:cs="Arial"/>
                <w:sz w:val="24"/>
                <w:szCs w:val="24"/>
              </w:rPr>
              <w:t>É</w:t>
            </w:r>
            <w:r w:rsidRPr="2E962F67">
              <w:rPr>
                <w:rFonts w:ascii="Arial" w:hAnsi="Arial" w:cs="Arial"/>
                <w:sz w:val="24"/>
                <w:szCs w:val="24"/>
              </w:rPr>
              <w:t>valuation de la durabilité</w:t>
            </w:r>
          </w:p>
        </w:tc>
      </w:tr>
      <w:tr w:rsidR="0080039D" w:rsidRPr="00DA4006" w14:paraId="020545BF" w14:textId="77777777" w:rsidTr="004B5222">
        <w:trPr>
          <w:trHeight w:val="152"/>
        </w:trPr>
        <w:tc>
          <w:tcPr>
            <w:tcW w:w="2335" w:type="pct"/>
            <w:gridSpan w:val="3"/>
            <w:tcBorders>
              <w:bottom w:val="single" w:sz="4" w:space="0" w:color="289BA4"/>
            </w:tcBorders>
            <w:shd w:val="clear" w:color="auto" w:fill="95B3D7" w:themeFill="accent1" w:themeFillTint="99"/>
          </w:tcPr>
          <w:p w14:paraId="4A2ADA60" w14:textId="6912B6B4" w:rsidR="0080039D" w:rsidRPr="0051011E" w:rsidRDefault="0080039D" w:rsidP="00542998">
            <w:pPr>
              <w:pStyle w:val="Tableau-En-tte"/>
              <w:spacing w:before="40" w:after="40"/>
              <w:ind w:left="-394"/>
              <w:rPr>
                <w:rFonts w:ascii="Arial" w:hAnsi="Arial" w:cs="Arial"/>
                <w:smallCaps/>
              </w:rPr>
            </w:pPr>
            <w:r w:rsidRPr="0051011E">
              <w:rPr>
                <w:rFonts w:ascii="Arial" w:hAnsi="Arial" w:cs="Arial"/>
                <w:smallCaps/>
              </w:rPr>
              <w:t>Sphères et thèmes</w:t>
            </w:r>
          </w:p>
        </w:tc>
        <w:tc>
          <w:tcPr>
            <w:tcW w:w="2665" w:type="pct"/>
            <w:gridSpan w:val="5"/>
            <w:shd w:val="clear" w:color="auto" w:fill="95B3D7" w:themeFill="accent1" w:themeFillTint="99"/>
          </w:tcPr>
          <w:p w14:paraId="69086486" w14:textId="608560B1" w:rsidR="0080039D" w:rsidRPr="0051011E" w:rsidRDefault="005D73D4" w:rsidP="0082531C">
            <w:pPr>
              <w:pStyle w:val="Tableau-En-tte"/>
              <w:spacing w:before="40" w:after="40"/>
              <w:rPr>
                <w:rFonts w:ascii="Arial" w:hAnsi="Arial" w:cs="Arial"/>
                <w:smallCaps/>
              </w:rPr>
            </w:pPr>
            <w:r>
              <w:rPr>
                <w:rFonts w:ascii="Arial" w:hAnsi="Arial" w:cs="Arial"/>
                <w:smallCaps/>
              </w:rPr>
              <w:t>prise en compte des enjeux de développement durable</w:t>
            </w:r>
          </w:p>
        </w:tc>
      </w:tr>
      <w:tr w:rsidR="0080039D" w14:paraId="60F141FD" w14:textId="77777777" w:rsidTr="004B5222">
        <w:trPr>
          <w:trHeight w:val="797"/>
        </w:trPr>
        <w:tc>
          <w:tcPr>
            <w:tcW w:w="2335" w:type="pct"/>
            <w:gridSpan w:val="3"/>
            <w:tcBorders>
              <w:top w:val="single" w:sz="4" w:space="0" w:color="289BA4"/>
              <w:left w:val="single" w:sz="4" w:space="0" w:color="289BA4"/>
              <w:bottom w:val="nil"/>
              <w:right w:val="single" w:sz="4" w:space="0" w:color="289BA4"/>
            </w:tcBorders>
            <w:shd w:val="clear" w:color="auto" w:fill="auto"/>
          </w:tcPr>
          <w:p w14:paraId="32658E23" w14:textId="0053C245" w:rsidR="0080039D" w:rsidRPr="003453BC" w:rsidRDefault="0080039D" w:rsidP="00AF3685">
            <w:pPr>
              <w:pStyle w:val="Tableau-En-tte"/>
              <w:spacing w:before="120"/>
              <w:ind w:left="170"/>
              <w:jc w:val="left"/>
              <w:rPr>
                <w:rFonts w:ascii="Arial" w:eastAsia="Calibri" w:hAnsi="Arial" w:cs="Arial"/>
                <w:b w:val="0"/>
                <w:color w:val="auto"/>
                <w:sz w:val="18"/>
                <w:szCs w:val="18"/>
              </w:rPr>
            </w:pPr>
            <w:r w:rsidRPr="003453BC">
              <w:rPr>
                <w:rFonts w:ascii="Arial" w:eastAsia="Calibri" w:hAnsi="Arial" w:cs="Arial"/>
                <w:bCs/>
                <w:color w:val="auto"/>
                <w:sz w:val="18"/>
                <w:szCs w:val="18"/>
              </w:rPr>
              <w:t>Sphères (5)</w:t>
            </w:r>
            <w:r w:rsidRPr="003453BC">
              <w:rPr>
                <w:rFonts w:ascii="Arial" w:eastAsia="Calibri" w:hAnsi="Arial" w:cs="Arial"/>
                <w:b w:val="0"/>
                <w:color w:val="auto"/>
                <w:sz w:val="18"/>
                <w:szCs w:val="18"/>
              </w:rPr>
              <w:t xml:space="preserve"> : </w:t>
            </w:r>
            <w:r>
              <w:rPr>
                <w:rFonts w:ascii="Arial" w:eastAsia="Calibri" w:hAnsi="Arial" w:cs="Arial"/>
                <w:b w:val="0"/>
                <w:color w:val="auto"/>
                <w:sz w:val="18"/>
                <w:szCs w:val="18"/>
              </w:rPr>
              <w:t xml:space="preserve"> </w:t>
            </w:r>
            <w:r w:rsidRPr="00EA27B2">
              <w:rPr>
                <w:rFonts w:ascii="Arial" w:eastAsia="Calibri" w:hAnsi="Arial" w:cs="Arial"/>
                <w:b w:val="0"/>
                <w:color w:val="auto"/>
                <w:sz w:val="16"/>
                <w:szCs w:val="16"/>
              </w:rPr>
              <w:t xml:space="preserve">Des champs d’action englobants en matière de </w:t>
            </w:r>
            <w:hyperlink r:id="rId16" w:tooltip="Qualité d'un objet, d'une action ou d'une activité qui vise à satisfaire à des principes de respect à long terme de l'environnement physique, social et économique." w:history="1">
              <w:r w:rsidRPr="00EA27B2">
                <w:rPr>
                  <w:rStyle w:val="Lienhypertexte"/>
                  <w:rFonts w:ascii="Arial" w:eastAsia="Calibri" w:hAnsi="Arial" w:cs="Arial"/>
                  <w:b w:val="0"/>
                  <w:sz w:val="16"/>
                  <w:szCs w:val="16"/>
                </w:rPr>
                <w:t>durabilité</w:t>
              </w:r>
            </w:hyperlink>
            <w:r w:rsidRPr="00EA27B2">
              <w:rPr>
                <w:rFonts w:ascii="Arial" w:eastAsia="Calibri" w:hAnsi="Arial" w:cs="Arial"/>
                <w:b w:val="0"/>
                <w:color w:val="auto"/>
                <w:sz w:val="16"/>
                <w:szCs w:val="16"/>
              </w:rPr>
              <w:t>*.</w:t>
            </w:r>
          </w:p>
          <w:p w14:paraId="22301B4E" w14:textId="5CA6C8E1" w:rsidR="0080039D" w:rsidRDefault="0080039D" w:rsidP="00FA7312">
            <w:pPr>
              <w:pStyle w:val="Tableau-En-tte"/>
              <w:spacing w:before="120"/>
              <w:ind w:left="1304" w:hanging="1134"/>
              <w:jc w:val="left"/>
              <w:rPr>
                <w:rFonts w:ascii="Arial" w:eastAsia="Calibri" w:hAnsi="Arial" w:cs="Arial"/>
                <w:b w:val="0"/>
                <w:color w:val="auto"/>
                <w:sz w:val="18"/>
                <w:szCs w:val="18"/>
              </w:rPr>
            </w:pPr>
            <w:r w:rsidRPr="003453BC">
              <w:rPr>
                <w:rFonts w:ascii="Arial" w:eastAsia="Calibri" w:hAnsi="Arial" w:cs="Arial"/>
                <w:bCs/>
                <w:color w:val="auto"/>
                <w:sz w:val="18"/>
                <w:szCs w:val="18"/>
              </w:rPr>
              <w:t>Thèmes (20)</w:t>
            </w:r>
            <w:r w:rsidRPr="00B1388A">
              <w:rPr>
                <w:rFonts w:ascii="Arial" w:eastAsia="Calibri" w:hAnsi="Arial" w:cs="Arial"/>
                <w:b w:val="0"/>
                <w:color w:val="auto"/>
                <w:sz w:val="18"/>
                <w:szCs w:val="18"/>
              </w:rPr>
              <w:t xml:space="preserve"> : </w:t>
            </w:r>
            <w:r w:rsidRPr="00EA27B2">
              <w:rPr>
                <w:rFonts w:ascii="Arial" w:eastAsia="Calibri" w:hAnsi="Arial" w:cs="Arial"/>
                <w:b w:val="0"/>
                <w:color w:val="auto"/>
                <w:sz w:val="16"/>
                <w:szCs w:val="16"/>
              </w:rPr>
              <w:t xml:space="preserve">Des orientations spécifiques respectant les principes de la </w:t>
            </w:r>
            <w:r w:rsidRPr="00EA27B2">
              <w:rPr>
                <w:rFonts w:ascii="Arial" w:eastAsia="Calibri" w:hAnsi="Arial" w:cs="Arial"/>
                <w:b w:val="0"/>
                <w:i/>
                <w:iCs/>
                <w:color w:val="auto"/>
                <w:sz w:val="16"/>
                <w:szCs w:val="16"/>
              </w:rPr>
              <w:t xml:space="preserve">Loi sur le </w:t>
            </w:r>
            <w:r w:rsidRPr="00010BE6">
              <w:rPr>
                <w:rFonts w:ascii="Arial" w:eastAsia="Calibri" w:hAnsi="Arial" w:cs="Arial"/>
                <w:b w:val="0"/>
                <w:i/>
                <w:iCs/>
                <w:color w:val="auto"/>
                <w:sz w:val="16"/>
                <w:szCs w:val="16"/>
              </w:rPr>
              <w:t xml:space="preserve">développement durable </w:t>
            </w:r>
            <w:r w:rsidRPr="00010BE6">
              <w:rPr>
                <w:rFonts w:ascii="Arial" w:eastAsia="Calibri" w:hAnsi="Arial" w:cs="Arial"/>
                <w:b w:val="0"/>
                <w:color w:val="auto"/>
                <w:sz w:val="16"/>
                <w:szCs w:val="16"/>
              </w:rPr>
              <w:t xml:space="preserve">et prenant en compte les enjeux relatifs à la lutte contre les changements climatiques (voir </w:t>
            </w:r>
            <w:r w:rsidR="00010BE6" w:rsidRPr="00010BE6">
              <w:rPr>
                <w:rFonts w:ascii="Arial" w:eastAsia="Calibri" w:hAnsi="Arial" w:cs="Arial"/>
                <w:b w:val="0"/>
                <w:color w:val="auto"/>
                <w:sz w:val="16"/>
                <w:szCs w:val="16"/>
              </w:rPr>
              <w:t xml:space="preserve">les </w:t>
            </w:r>
            <w:r w:rsidRPr="00010BE6">
              <w:rPr>
                <w:rFonts w:ascii="Arial" w:eastAsia="Calibri" w:hAnsi="Arial" w:cs="Arial"/>
                <w:b w:val="0"/>
                <w:color w:val="auto"/>
                <w:sz w:val="16"/>
                <w:szCs w:val="16"/>
              </w:rPr>
              <w:t>annexes</w:t>
            </w:r>
            <w:r w:rsidR="000E4C5B" w:rsidRPr="00010BE6">
              <w:rPr>
                <w:rFonts w:ascii="Arial" w:eastAsia="Calibri" w:hAnsi="Arial" w:cs="Arial"/>
                <w:b w:val="0"/>
                <w:color w:val="auto"/>
                <w:sz w:val="16"/>
                <w:szCs w:val="16"/>
              </w:rPr>
              <w:t> </w:t>
            </w:r>
            <w:r w:rsidRPr="00010BE6">
              <w:rPr>
                <w:rFonts w:ascii="Arial" w:eastAsia="Calibri" w:hAnsi="Arial" w:cs="Arial"/>
                <w:b w:val="0"/>
                <w:color w:val="auto"/>
                <w:sz w:val="16"/>
                <w:szCs w:val="16"/>
              </w:rPr>
              <w:t>1 et 2). Les thèmes sont détaillés par des facteurs de durabilité (sous-thèmes).</w:t>
            </w:r>
          </w:p>
          <w:p w14:paraId="0D64DB11" w14:textId="36C62F21" w:rsidR="0080039D" w:rsidRPr="00107548" w:rsidRDefault="0080039D" w:rsidP="00FA7312">
            <w:pPr>
              <w:pStyle w:val="Tableau-En-tte"/>
              <w:spacing w:before="120"/>
              <w:ind w:left="1304" w:hanging="1134"/>
              <w:jc w:val="left"/>
              <w:rPr>
                <w:rFonts w:ascii="Arial" w:eastAsia="Calibri" w:hAnsi="Arial" w:cs="Arial"/>
                <w:b w:val="0"/>
                <w:color w:val="auto"/>
                <w:sz w:val="18"/>
                <w:szCs w:val="18"/>
              </w:rPr>
            </w:pPr>
            <w:r>
              <w:rPr>
                <w:rFonts w:ascii="Arial" w:eastAsia="Calibri" w:hAnsi="Arial" w:cs="Arial"/>
                <w:bCs/>
                <w:color w:val="auto"/>
                <w:sz w:val="18"/>
                <w:szCs w:val="18"/>
              </w:rPr>
              <w:t>Principes (16) :</w:t>
            </w:r>
          </w:p>
        </w:tc>
        <w:tc>
          <w:tcPr>
            <w:tcW w:w="1394" w:type="pct"/>
            <w:gridSpan w:val="3"/>
            <w:vMerge w:val="restart"/>
            <w:tcBorders>
              <w:left w:val="single" w:sz="4" w:space="0" w:color="289BA4"/>
              <w:right w:val="nil"/>
            </w:tcBorders>
            <w:shd w:val="clear" w:color="auto" w:fill="auto"/>
          </w:tcPr>
          <w:p w14:paraId="4E8BAD01" w14:textId="6EDB6078" w:rsidR="0080039D" w:rsidRPr="00D90B22" w:rsidRDefault="0080039D" w:rsidP="004D3FD5">
            <w:pPr>
              <w:pStyle w:val="xtableau-textenormal"/>
              <w:spacing w:before="120" w:after="120"/>
              <w:ind w:left="453"/>
              <w:rPr>
                <w:rFonts w:ascii="Arial" w:hAnsi="Arial" w:cs="Arial"/>
                <w:b/>
                <w:bCs/>
                <w:sz w:val="20"/>
                <w:szCs w:val="20"/>
              </w:rPr>
            </w:pPr>
            <w:r w:rsidRPr="00D90B22">
              <w:rPr>
                <w:rFonts w:ascii="Arial" w:hAnsi="Arial" w:cs="Arial"/>
                <w:b/>
                <w:bCs/>
                <w:sz w:val="20"/>
                <w:szCs w:val="20"/>
              </w:rPr>
              <w:t>Instructions</w:t>
            </w:r>
            <w:r w:rsidR="0042490F" w:rsidRPr="00D90B22">
              <w:rPr>
                <w:rFonts w:ascii="Arial" w:hAnsi="Arial" w:cs="Arial"/>
                <w:b/>
                <w:bCs/>
                <w:sz w:val="20"/>
                <w:szCs w:val="20"/>
              </w:rPr>
              <w:t> :</w:t>
            </w:r>
          </w:p>
          <w:p w14:paraId="35E9A2AA" w14:textId="77777777" w:rsidR="003F2990" w:rsidRPr="00D90B22" w:rsidRDefault="009F4CD1" w:rsidP="00CC575D">
            <w:pPr>
              <w:pStyle w:val="xtableau-textenormal"/>
              <w:numPr>
                <w:ilvl w:val="0"/>
                <w:numId w:val="13"/>
              </w:numPr>
              <w:spacing w:before="120" w:after="120"/>
              <w:ind w:left="453" w:hanging="357"/>
              <w:rPr>
                <w:rFonts w:ascii="Arial" w:hAnsi="Arial" w:cs="Arial"/>
                <w:sz w:val="16"/>
                <w:szCs w:val="16"/>
              </w:rPr>
            </w:pPr>
            <w:r w:rsidRPr="00D90B22">
              <w:rPr>
                <w:rFonts w:ascii="Arial" w:hAnsi="Arial" w:cs="Arial"/>
                <w:sz w:val="16"/>
                <w:szCs w:val="16"/>
              </w:rPr>
              <w:t xml:space="preserve">L’évaluation de la durabilité </w:t>
            </w:r>
            <w:r w:rsidR="0058765F" w:rsidRPr="00D90B22">
              <w:rPr>
                <w:rFonts w:ascii="Arial" w:hAnsi="Arial" w:cs="Arial"/>
                <w:sz w:val="16"/>
                <w:szCs w:val="16"/>
              </w:rPr>
              <w:t xml:space="preserve">se réalise au début du processus de planification stratégique, à l’étape de l’analyse de l’environnement. </w:t>
            </w:r>
          </w:p>
          <w:p w14:paraId="099663E6" w14:textId="0318DAB7" w:rsidR="00CC575D" w:rsidRPr="00D90B22" w:rsidRDefault="0080039D" w:rsidP="00CC575D">
            <w:pPr>
              <w:pStyle w:val="xtableau-textenormal"/>
              <w:numPr>
                <w:ilvl w:val="0"/>
                <w:numId w:val="13"/>
              </w:numPr>
              <w:spacing w:before="120" w:after="120"/>
              <w:ind w:left="453" w:hanging="357"/>
              <w:rPr>
                <w:rFonts w:ascii="Arial" w:hAnsi="Arial" w:cs="Arial"/>
                <w:sz w:val="16"/>
                <w:szCs w:val="16"/>
              </w:rPr>
            </w:pPr>
            <w:r w:rsidRPr="00D90B22">
              <w:rPr>
                <w:rFonts w:ascii="Arial" w:hAnsi="Arial" w:cs="Arial"/>
                <w:sz w:val="16"/>
                <w:szCs w:val="16"/>
              </w:rPr>
              <w:t xml:space="preserve">Prendre connaissance de </w:t>
            </w:r>
            <w:r w:rsidR="000E4C5B" w:rsidRPr="00D90B22">
              <w:rPr>
                <w:rFonts w:ascii="Arial" w:hAnsi="Arial" w:cs="Arial"/>
                <w:sz w:val="16"/>
                <w:szCs w:val="16"/>
              </w:rPr>
              <w:t xml:space="preserve">chacun des </w:t>
            </w:r>
            <w:r w:rsidRPr="00D90B22">
              <w:rPr>
                <w:rFonts w:ascii="Arial" w:hAnsi="Arial" w:cs="Arial"/>
                <w:sz w:val="16"/>
                <w:szCs w:val="16"/>
              </w:rPr>
              <w:t>thème</w:t>
            </w:r>
            <w:r w:rsidR="000E4C5B" w:rsidRPr="00D90B22">
              <w:rPr>
                <w:rFonts w:ascii="Arial" w:hAnsi="Arial" w:cs="Arial"/>
                <w:sz w:val="16"/>
                <w:szCs w:val="16"/>
              </w:rPr>
              <w:t>s</w:t>
            </w:r>
            <w:r w:rsidRPr="00D90B22">
              <w:rPr>
                <w:rFonts w:ascii="Arial" w:hAnsi="Arial" w:cs="Arial"/>
                <w:sz w:val="16"/>
                <w:szCs w:val="16"/>
              </w:rPr>
              <w:t xml:space="preserve"> qui composent les sphères (</w:t>
            </w:r>
            <w:r w:rsidR="00010BE6" w:rsidRPr="0053295E">
              <w:rPr>
                <w:rFonts w:ascii="Arial" w:hAnsi="Arial" w:cs="Arial"/>
                <w:sz w:val="16"/>
                <w:szCs w:val="16"/>
              </w:rPr>
              <w:t>c</w:t>
            </w:r>
            <w:r w:rsidRPr="00D90B22">
              <w:rPr>
                <w:rFonts w:ascii="Arial" w:hAnsi="Arial" w:cs="Arial"/>
                <w:sz w:val="16"/>
                <w:szCs w:val="16"/>
              </w:rPr>
              <w:t>liquez sur le thème pour obtenir plus d’informations)</w:t>
            </w:r>
            <w:r w:rsidR="000E4C5B" w:rsidRPr="00D90B22">
              <w:rPr>
                <w:rFonts w:ascii="Arial" w:hAnsi="Arial" w:cs="Arial"/>
                <w:sz w:val="16"/>
                <w:szCs w:val="16"/>
              </w:rPr>
              <w:t>.</w:t>
            </w:r>
          </w:p>
          <w:p w14:paraId="37590451" w14:textId="05BC3DEF" w:rsidR="003D1F57" w:rsidRPr="00D90B22" w:rsidRDefault="00FE6797" w:rsidP="00CC575D">
            <w:pPr>
              <w:pStyle w:val="xtableau-textenormal"/>
              <w:numPr>
                <w:ilvl w:val="0"/>
                <w:numId w:val="13"/>
              </w:numPr>
              <w:spacing w:before="120" w:after="120"/>
              <w:ind w:left="453" w:hanging="357"/>
              <w:rPr>
                <w:rFonts w:ascii="Arial" w:hAnsi="Arial" w:cs="Arial"/>
                <w:sz w:val="16"/>
                <w:szCs w:val="16"/>
              </w:rPr>
            </w:pPr>
            <w:r w:rsidRPr="00D90B22">
              <w:rPr>
                <w:rFonts w:ascii="Arial" w:hAnsi="Arial" w:cs="Arial"/>
                <w:sz w:val="16"/>
                <w:szCs w:val="16"/>
                <w:lang w:bidi="fr-CA"/>
              </w:rPr>
              <w:t>Évaluer</w:t>
            </w:r>
            <w:r w:rsidR="00BB5CDC" w:rsidRPr="00D90B22">
              <w:rPr>
                <w:rFonts w:ascii="Arial" w:hAnsi="Arial" w:cs="Arial"/>
                <w:sz w:val="16"/>
                <w:szCs w:val="16"/>
                <w:lang w:bidi="fr-CA"/>
              </w:rPr>
              <w:t xml:space="preserve"> à l’aide du barème proposé</w:t>
            </w:r>
            <w:r w:rsidRPr="00D90B22">
              <w:rPr>
                <w:rFonts w:ascii="Arial" w:hAnsi="Arial" w:cs="Arial"/>
                <w:sz w:val="16"/>
                <w:szCs w:val="16"/>
                <w:lang w:bidi="fr-CA"/>
              </w:rPr>
              <w:t xml:space="preserve"> l’importance du thème</w:t>
            </w:r>
            <w:r w:rsidR="00381B90" w:rsidRPr="00D90B22">
              <w:rPr>
                <w:rFonts w:ascii="Arial" w:hAnsi="Arial" w:cs="Arial"/>
                <w:sz w:val="16"/>
                <w:szCs w:val="16"/>
                <w:lang w:bidi="fr-CA"/>
              </w:rPr>
              <w:t xml:space="preserve"> </w:t>
            </w:r>
            <w:r w:rsidR="00CB7F5D" w:rsidRPr="00D90B22">
              <w:rPr>
                <w:rFonts w:ascii="Arial" w:hAnsi="Arial" w:cs="Arial"/>
                <w:sz w:val="16"/>
                <w:szCs w:val="16"/>
                <w:lang w:bidi="fr-CA"/>
              </w:rPr>
              <w:t xml:space="preserve">pour les activités futures de l’organisation. </w:t>
            </w:r>
          </w:p>
          <w:p w14:paraId="542E7D86" w14:textId="595DAD0B" w:rsidR="0080039D" w:rsidRPr="00D90B22" w:rsidRDefault="000318A5" w:rsidP="00CC575D">
            <w:pPr>
              <w:pStyle w:val="xtableau-textenormal"/>
              <w:numPr>
                <w:ilvl w:val="0"/>
                <w:numId w:val="13"/>
              </w:numPr>
              <w:spacing w:before="120" w:after="120"/>
              <w:ind w:left="453" w:hanging="357"/>
              <w:rPr>
                <w:rFonts w:ascii="Arial" w:hAnsi="Arial" w:cs="Arial"/>
                <w:sz w:val="16"/>
                <w:szCs w:val="16"/>
              </w:rPr>
            </w:pPr>
            <w:r w:rsidRPr="00D90B22">
              <w:rPr>
                <w:rFonts w:ascii="Arial" w:hAnsi="Arial" w:cs="Arial"/>
                <w:sz w:val="16"/>
                <w:szCs w:val="16"/>
                <w:lang w:bidi="fr-CA"/>
              </w:rPr>
              <w:t>A</w:t>
            </w:r>
            <w:r w:rsidR="00813F75" w:rsidRPr="00D90B22">
              <w:rPr>
                <w:rFonts w:ascii="Arial" w:hAnsi="Arial" w:cs="Arial"/>
                <w:sz w:val="16"/>
                <w:szCs w:val="16"/>
                <w:lang w:bidi="fr-CA"/>
              </w:rPr>
              <w:t>ppuye</w:t>
            </w:r>
            <w:r w:rsidR="00CB4B75" w:rsidRPr="00D90B22">
              <w:rPr>
                <w:rFonts w:ascii="Arial" w:hAnsi="Arial" w:cs="Arial"/>
                <w:sz w:val="16"/>
                <w:szCs w:val="16"/>
                <w:lang w:bidi="fr-CA"/>
              </w:rPr>
              <w:t xml:space="preserve">r </w:t>
            </w:r>
            <w:r w:rsidR="00813F75" w:rsidRPr="00D90B22">
              <w:rPr>
                <w:rFonts w:ascii="Arial" w:hAnsi="Arial" w:cs="Arial"/>
                <w:sz w:val="16"/>
                <w:szCs w:val="16"/>
                <w:lang w:bidi="fr-CA"/>
              </w:rPr>
              <w:t>l’analyse sur des éléments d</w:t>
            </w:r>
            <w:r w:rsidR="00B772D8" w:rsidRPr="00D90B22">
              <w:rPr>
                <w:rFonts w:ascii="Arial" w:hAnsi="Arial" w:cs="Arial"/>
                <w:sz w:val="16"/>
                <w:szCs w:val="16"/>
                <w:lang w:bidi="fr-CA"/>
              </w:rPr>
              <w:t>u</w:t>
            </w:r>
            <w:r w:rsidR="002838CD" w:rsidRPr="00D90B22">
              <w:rPr>
                <w:rFonts w:ascii="Arial" w:hAnsi="Arial" w:cs="Arial"/>
                <w:sz w:val="16"/>
                <w:szCs w:val="16"/>
                <w:lang w:bidi="fr-CA"/>
              </w:rPr>
              <w:t xml:space="preserve"> contex</w:t>
            </w:r>
            <w:r w:rsidR="00796952" w:rsidRPr="00D90B22">
              <w:rPr>
                <w:rFonts w:ascii="Arial" w:hAnsi="Arial" w:cs="Arial"/>
                <w:sz w:val="16"/>
                <w:szCs w:val="16"/>
                <w:lang w:bidi="fr-CA"/>
              </w:rPr>
              <w:t>te externe (</w:t>
            </w:r>
            <w:r w:rsidR="00686525" w:rsidRPr="00D90B22">
              <w:rPr>
                <w:rFonts w:ascii="Arial" w:hAnsi="Arial" w:cs="Arial"/>
                <w:sz w:val="16"/>
                <w:szCs w:val="16"/>
                <w:lang w:bidi="fr-CA"/>
              </w:rPr>
              <w:t xml:space="preserve">facteurs </w:t>
            </w:r>
            <w:r w:rsidR="000462EE" w:rsidRPr="00D90B22">
              <w:rPr>
                <w:rFonts w:ascii="Arial" w:hAnsi="Arial" w:cs="Arial"/>
                <w:sz w:val="16"/>
                <w:szCs w:val="16"/>
                <w:lang w:bidi="fr-CA"/>
              </w:rPr>
              <w:t>politico-règlementaire</w:t>
            </w:r>
            <w:r w:rsidR="00686525" w:rsidRPr="00D90B22">
              <w:rPr>
                <w:rFonts w:ascii="Arial" w:hAnsi="Arial" w:cs="Arial"/>
                <w:sz w:val="16"/>
                <w:szCs w:val="16"/>
                <w:lang w:bidi="fr-CA"/>
              </w:rPr>
              <w:t>s</w:t>
            </w:r>
            <w:r w:rsidR="000462EE" w:rsidRPr="00D90B22">
              <w:rPr>
                <w:rFonts w:ascii="Arial" w:hAnsi="Arial" w:cs="Arial"/>
                <w:sz w:val="16"/>
                <w:szCs w:val="16"/>
                <w:lang w:bidi="fr-CA"/>
              </w:rPr>
              <w:t xml:space="preserve">, </w:t>
            </w:r>
            <w:r w:rsidR="00EB0932" w:rsidRPr="00D90B22">
              <w:rPr>
                <w:rFonts w:ascii="Arial" w:hAnsi="Arial" w:cs="Arial"/>
                <w:sz w:val="16"/>
                <w:szCs w:val="16"/>
                <w:lang w:bidi="fr-CA"/>
              </w:rPr>
              <w:t>économique</w:t>
            </w:r>
            <w:r w:rsidR="00686525" w:rsidRPr="00D90B22">
              <w:rPr>
                <w:rFonts w:ascii="Arial" w:hAnsi="Arial" w:cs="Arial"/>
                <w:sz w:val="16"/>
                <w:szCs w:val="16"/>
                <w:lang w:bidi="fr-CA"/>
              </w:rPr>
              <w:t>s</w:t>
            </w:r>
            <w:r w:rsidR="00EB0932" w:rsidRPr="00D90B22">
              <w:rPr>
                <w:rFonts w:ascii="Arial" w:hAnsi="Arial" w:cs="Arial"/>
                <w:sz w:val="16"/>
                <w:szCs w:val="16"/>
                <w:lang w:bidi="fr-CA"/>
              </w:rPr>
              <w:t xml:space="preserve">, </w:t>
            </w:r>
            <w:r w:rsidR="000462EE" w:rsidRPr="00D90B22">
              <w:rPr>
                <w:rFonts w:ascii="Arial" w:hAnsi="Arial" w:cs="Arial"/>
                <w:sz w:val="16"/>
                <w:szCs w:val="16"/>
                <w:lang w:bidi="fr-CA"/>
              </w:rPr>
              <w:t>socioculturel</w:t>
            </w:r>
            <w:r w:rsidR="00686525" w:rsidRPr="00D90B22">
              <w:rPr>
                <w:rFonts w:ascii="Arial" w:hAnsi="Arial" w:cs="Arial"/>
                <w:sz w:val="16"/>
                <w:szCs w:val="16"/>
                <w:lang w:bidi="fr-CA"/>
              </w:rPr>
              <w:t>s</w:t>
            </w:r>
            <w:r w:rsidR="0030684E" w:rsidRPr="00D90B22">
              <w:rPr>
                <w:rFonts w:ascii="Arial" w:hAnsi="Arial" w:cs="Arial"/>
                <w:sz w:val="16"/>
                <w:szCs w:val="16"/>
                <w:lang w:bidi="fr-CA"/>
              </w:rPr>
              <w:t xml:space="preserve"> et</w:t>
            </w:r>
            <w:r w:rsidR="00686525" w:rsidRPr="00D90B22">
              <w:rPr>
                <w:rFonts w:ascii="Arial" w:hAnsi="Arial" w:cs="Arial"/>
                <w:sz w:val="16"/>
                <w:szCs w:val="16"/>
                <w:lang w:bidi="fr-CA"/>
              </w:rPr>
              <w:t xml:space="preserve"> technologiques</w:t>
            </w:r>
            <w:r w:rsidR="0030684E" w:rsidRPr="00D90B22">
              <w:rPr>
                <w:rFonts w:ascii="Arial" w:hAnsi="Arial" w:cs="Arial"/>
                <w:sz w:val="16"/>
                <w:szCs w:val="16"/>
                <w:lang w:bidi="fr-CA"/>
              </w:rPr>
              <w:t>, environnementaux et légaux</w:t>
            </w:r>
            <w:r w:rsidR="0019745E" w:rsidRPr="00D90B22">
              <w:rPr>
                <w:rFonts w:ascii="Arial" w:hAnsi="Arial" w:cs="Arial"/>
                <w:sz w:val="16"/>
                <w:szCs w:val="16"/>
                <w:lang w:bidi="fr-CA"/>
              </w:rPr>
              <w:t xml:space="preserve">) et </w:t>
            </w:r>
            <w:r w:rsidR="00421B9E" w:rsidRPr="00D90B22">
              <w:rPr>
                <w:rFonts w:ascii="Arial" w:hAnsi="Arial" w:cs="Arial"/>
                <w:sz w:val="16"/>
                <w:szCs w:val="16"/>
                <w:lang w:bidi="fr-CA"/>
              </w:rPr>
              <w:t xml:space="preserve">du contexte </w:t>
            </w:r>
            <w:r w:rsidR="00007312" w:rsidRPr="00D90B22">
              <w:rPr>
                <w:rFonts w:ascii="Arial" w:hAnsi="Arial" w:cs="Arial"/>
                <w:sz w:val="16"/>
                <w:szCs w:val="16"/>
                <w:lang w:bidi="fr-CA"/>
              </w:rPr>
              <w:t>interne (capacités</w:t>
            </w:r>
            <w:r w:rsidR="004D5EAD" w:rsidRPr="00D90B22">
              <w:rPr>
                <w:rFonts w:ascii="Arial" w:hAnsi="Arial" w:cs="Arial"/>
                <w:sz w:val="16"/>
                <w:szCs w:val="16"/>
                <w:lang w:bidi="fr-CA"/>
              </w:rPr>
              <w:t xml:space="preserve"> et</w:t>
            </w:r>
            <w:r w:rsidR="00D059B6" w:rsidRPr="00D90B22">
              <w:rPr>
                <w:rFonts w:ascii="Arial" w:hAnsi="Arial" w:cs="Arial"/>
                <w:sz w:val="16"/>
                <w:szCs w:val="16"/>
                <w:lang w:bidi="fr-CA"/>
              </w:rPr>
              <w:t xml:space="preserve"> ressources organisationnelles existante</w:t>
            </w:r>
            <w:r w:rsidR="0030684E" w:rsidRPr="00D90B22">
              <w:rPr>
                <w:rFonts w:ascii="Arial" w:hAnsi="Arial" w:cs="Arial"/>
                <w:sz w:val="16"/>
                <w:szCs w:val="16"/>
                <w:lang w:bidi="fr-CA"/>
              </w:rPr>
              <w:t xml:space="preserve">s et à venir). </w:t>
            </w:r>
          </w:p>
          <w:p w14:paraId="5E4EE264" w14:textId="1756ACF4" w:rsidR="000C13DB" w:rsidRPr="00D90B22" w:rsidRDefault="0021122F" w:rsidP="00596CFF">
            <w:pPr>
              <w:pStyle w:val="xtableau-textenormal"/>
              <w:numPr>
                <w:ilvl w:val="0"/>
                <w:numId w:val="13"/>
              </w:numPr>
              <w:spacing w:before="120" w:after="120"/>
              <w:ind w:left="453" w:hanging="357"/>
              <w:rPr>
                <w:rFonts w:ascii="Arial" w:hAnsi="Arial" w:cs="Arial"/>
                <w:sz w:val="18"/>
                <w:szCs w:val="18"/>
              </w:rPr>
            </w:pPr>
            <w:r w:rsidRPr="00D90B22">
              <w:rPr>
                <w:rFonts w:ascii="Arial" w:hAnsi="Arial" w:cs="Arial"/>
                <w:sz w:val="16"/>
                <w:szCs w:val="16"/>
              </w:rPr>
              <w:t xml:space="preserve">Identifier les enjeux pertinents et la façon dont ils affectent l’organisation. Proposer s’il y a lieu des </w:t>
            </w:r>
            <w:r w:rsidR="12FEBD7C" w:rsidRPr="00D90B22">
              <w:rPr>
                <w:rFonts w:ascii="Arial" w:hAnsi="Arial" w:cs="Arial"/>
                <w:sz w:val="16"/>
                <w:szCs w:val="16"/>
              </w:rPr>
              <w:t>bonifications</w:t>
            </w:r>
            <w:r w:rsidRPr="00D90B22">
              <w:rPr>
                <w:rFonts w:ascii="Arial" w:hAnsi="Arial" w:cs="Arial"/>
                <w:sz w:val="16"/>
                <w:szCs w:val="16"/>
              </w:rPr>
              <w:t xml:space="preserve">, c’est-à-dire </w:t>
            </w:r>
            <w:r w:rsidR="00A54BB7" w:rsidRPr="00D90B22">
              <w:rPr>
                <w:rFonts w:ascii="Arial" w:hAnsi="Arial" w:cs="Arial"/>
                <w:sz w:val="16"/>
                <w:szCs w:val="16"/>
              </w:rPr>
              <w:t>des</w:t>
            </w:r>
            <w:r w:rsidRPr="00D90B22">
              <w:rPr>
                <w:rFonts w:ascii="Arial" w:hAnsi="Arial" w:cs="Arial"/>
                <w:sz w:val="16"/>
                <w:szCs w:val="16"/>
              </w:rPr>
              <w:t xml:space="preserve"> façon</w:t>
            </w:r>
            <w:r w:rsidR="00A54BB7" w:rsidRPr="00D90B22">
              <w:rPr>
                <w:rFonts w:ascii="Arial" w:hAnsi="Arial" w:cs="Arial"/>
                <w:sz w:val="16"/>
                <w:szCs w:val="16"/>
              </w:rPr>
              <w:t>s</w:t>
            </w:r>
            <w:r w:rsidRPr="00D90B22">
              <w:rPr>
                <w:rFonts w:ascii="Arial" w:hAnsi="Arial" w:cs="Arial"/>
                <w:sz w:val="16"/>
                <w:szCs w:val="16"/>
              </w:rPr>
              <w:t xml:space="preserve"> d’intégrer </w:t>
            </w:r>
            <w:r w:rsidR="00A54BB7" w:rsidRPr="00D90B22">
              <w:rPr>
                <w:rFonts w:ascii="Arial" w:hAnsi="Arial" w:cs="Arial"/>
                <w:sz w:val="16"/>
                <w:szCs w:val="16"/>
              </w:rPr>
              <w:t>ces enjeux dans les choix stratégiques.</w:t>
            </w:r>
            <w:r w:rsidR="009E2C15" w:rsidRPr="00D90B22">
              <w:rPr>
                <w:rFonts w:ascii="Arial" w:hAnsi="Arial" w:cs="Arial"/>
                <w:sz w:val="16"/>
                <w:szCs w:val="16"/>
              </w:rPr>
              <w:t xml:space="preserve"> </w:t>
            </w:r>
          </w:p>
          <w:p w14:paraId="7B6D46BA" w14:textId="5CD679FB" w:rsidR="0080039D" w:rsidRPr="003453BC" w:rsidRDefault="12FEBD7C" w:rsidP="00596CFF">
            <w:pPr>
              <w:pStyle w:val="xtableau-textenormal"/>
              <w:numPr>
                <w:ilvl w:val="0"/>
                <w:numId w:val="13"/>
              </w:numPr>
              <w:spacing w:before="120" w:after="120"/>
              <w:ind w:left="453" w:hanging="357"/>
              <w:rPr>
                <w:rFonts w:ascii="Arial" w:hAnsi="Arial" w:cs="Arial"/>
                <w:sz w:val="18"/>
                <w:szCs w:val="18"/>
              </w:rPr>
            </w:pPr>
            <w:r w:rsidRPr="00D90B22">
              <w:rPr>
                <w:rFonts w:ascii="Arial" w:hAnsi="Arial" w:cs="Arial"/>
                <w:sz w:val="16"/>
                <w:szCs w:val="16"/>
              </w:rPr>
              <w:t>Un tableau-synthèse à la suite</w:t>
            </w:r>
            <w:r w:rsidR="00B90E12" w:rsidRPr="00D90B22">
              <w:rPr>
                <w:rFonts w:ascii="Arial" w:hAnsi="Arial" w:cs="Arial"/>
                <w:sz w:val="16"/>
                <w:szCs w:val="16"/>
              </w:rPr>
              <w:t xml:space="preserve"> de cette grille perm</w:t>
            </w:r>
            <w:r w:rsidR="0074363F" w:rsidRPr="00D90B22">
              <w:rPr>
                <w:rFonts w:ascii="Arial" w:hAnsi="Arial" w:cs="Arial"/>
                <w:sz w:val="16"/>
                <w:szCs w:val="16"/>
              </w:rPr>
              <w:t>et d’avoir une vue synthétique de l’évaluation et de faire le suivi des bonifications.</w:t>
            </w:r>
            <w:r w:rsidR="0074363F">
              <w:rPr>
                <w:rFonts w:ascii="Arial" w:hAnsi="Arial" w:cs="Arial"/>
                <w:sz w:val="16"/>
                <w:szCs w:val="16"/>
              </w:rPr>
              <w:t xml:space="preserve"> </w:t>
            </w:r>
          </w:p>
        </w:tc>
        <w:tc>
          <w:tcPr>
            <w:tcW w:w="1270" w:type="pct"/>
            <w:gridSpan w:val="2"/>
            <w:vMerge w:val="restart"/>
            <w:tcBorders>
              <w:left w:val="nil"/>
            </w:tcBorders>
            <w:shd w:val="clear" w:color="auto" w:fill="auto"/>
          </w:tcPr>
          <w:p w14:paraId="72976203" w14:textId="7A10C1CB" w:rsidR="00537D5C" w:rsidRDefault="0080039D" w:rsidP="00537D5C">
            <w:pPr>
              <w:pStyle w:val="Sansinterligne"/>
              <w:spacing w:before="120" w:after="40"/>
              <w:ind w:left="96" w:right="992"/>
              <w:rPr>
                <w:b/>
                <w:bCs/>
                <w:sz w:val="20"/>
                <w:szCs w:val="20"/>
                <w:lang w:eastAsia="en-US"/>
              </w:rPr>
            </w:pPr>
            <w:r w:rsidRPr="0042490F">
              <w:rPr>
                <w:b/>
                <w:bCs/>
                <w:sz w:val="20"/>
                <w:szCs w:val="20"/>
                <w:lang w:eastAsia="en-US"/>
              </w:rPr>
              <w:t>Barème pour l’évaluation :</w:t>
            </w:r>
          </w:p>
          <w:p w14:paraId="6FE76FD8" w14:textId="77777777" w:rsidR="001C0C33" w:rsidRPr="0042490F" w:rsidRDefault="001C0C33" w:rsidP="00537D5C">
            <w:pPr>
              <w:pStyle w:val="Sansinterligne"/>
              <w:spacing w:before="120" w:after="40"/>
              <w:ind w:left="96" w:right="992"/>
              <w:rPr>
                <w:b/>
                <w:bCs/>
                <w:sz w:val="20"/>
                <w:szCs w:val="20"/>
                <w:lang w:eastAsia="en-US"/>
              </w:rPr>
            </w:pPr>
          </w:p>
          <w:p w14:paraId="5CF5D546" w14:textId="0F40EC1F" w:rsidR="00523C23" w:rsidRPr="005B5C22" w:rsidRDefault="009E7A5B" w:rsidP="00953FCA">
            <w:pPr>
              <w:pStyle w:val="Sansinterligne"/>
              <w:ind w:left="851" w:right="-109"/>
              <w:rPr>
                <w:sz w:val="18"/>
                <w:szCs w:val="18"/>
                <w:lang w:eastAsia="en-US"/>
              </w:rPr>
            </w:pPr>
            <w:r w:rsidRPr="005B5C22">
              <w:rPr>
                <w:iCs/>
                <w:noProof/>
                <w:color w:val="7030A0"/>
                <w:sz w:val="16"/>
                <w:szCs w:val="16"/>
              </w:rPr>
              <mc:AlternateContent>
                <mc:Choice Requires="wps">
                  <w:drawing>
                    <wp:anchor distT="0" distB="0" distL="114300" distR="114300" simplePos="0" relativeHeight="251642368" behindDoc="0" locked="0" layoutInCell="1" allowOverlap="1" wp14:anchorId="0A65207B" wp14:editId="63BF9AD5">
                      <wp:simplePos x="0" y="0"/>
                      <wp:positionH relativeFrom="column">
                        <wp:posOffset>60960</wp:posOffset>
                      </wp:positionH>
                      <wp:positionV relativeFrom="paragraph">
                        <wp:posOffset>2540</wp:posOffset>
                      </wp:positionV>
                      <wp:extent cx="359410" cy="359410"/>
                      <wp:effectExtent l="0" t="0" r="2540" b="2540"/>
                      <wp:wrapThrough wrapText="bothSides">
                        <wp:wrapPolygon edited="0">
                          <wp:start x="3435" y="0"/>
                          <wp:lineTo x="0" y="4580"/>
                          <wp:lineTo x="0" y="16028"/>
                          <wp:lineTo x="3435" y="20608"/>
                          <wp:lineTo x="17173" y="20608"/>
                          <wp:lineTo x="18318" y="20608"/>
                          <wp:lineTo x="20608" y="16028"/>
                          <wp:lineTo x="20608" y="3435"/>
                          <wp:lineTo x="17173" y="0"/>
                          <wp:lineTo x="3435" y="0"/>
                        </wp:wrapPolygon>
                      </wp:wrapThrough>
                      <wp:docPr id="63" name="Organigramme : Connecteur 63" descr="Positif"/>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3D6F36E1" w14:textId="77777777" w:rsidR="009E7A5B" w:rsidRDefault="009E7A5B" w:rsidP="009E7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65207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3" o:spid="_x0000_s1028" type="#_x0000_t120" alt="Positif" style="position:absolute;left:0;text-align:left;margin-left:4.8pt;margin-top:.2pt;width:28.3pt;height:28.3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" fillcolor="window" stroked="f" strokeweight="1pt">
                      <v:fill r:id="rId17" o:title="" color2="#92d050" type="pattern"/>
                      <v:stroke joinstyle="miter"/>
                      <v:textbox>
                        <w:txbxContent>
                          <w:p w14:paraId="3D6F36E1" w14:textId="77777777" w:rsidR="009E7A5B" w:rsidRDefault="009E7A5B" w:rsidP="009E7A5B">
                            <w:pPr>
                              <w:jc w:val="center"/>
                            </w:pPr>
                          </w:p>
                        </w:txbxContent>
                      </v:textbox>
                      <w10:wrap type="through"/>
                    </v:shape>
                  </w:pict>
                </mc:Fallback>
              </mc:AlternateContent>
            </w:r>
            <w:r w:rsidR="00714F35" w:rsidRPr="005B5C22">
              <w:rPr>
                <w:sz w:val="18"/>
                <w:szCs w:val="18"/>
                <w:lang w:eastAsia="en-US"/>
              </w:rPr>
              <w:t xml:space="preserve">Le thème </w:t>
            </w:r>
            <w:r w:rsidR="00B174C3" w:rsidRPr="005B5C22">
              <w:rPr>
                <w:sz w:val="18"/>
                <w:szCs w:val="18"/>
                <w:lang w:eastAsia="en-US"/>
              </w:rPr>
              <w:t>constitue un enjeu pour l’organisation et</w:t>
            </w:r>
            <w:r w:rsidR="00433EB0" w:rsidRPr="005B5C22">
              <w:rPr>
                <w:sz w:val="18"/>
                <w:szCs w:val="18"/>
                <w:lang w:eastAsia="en-US"/>
              </w:rPr>
              <w:t xml:space="preserve"> peut</w:t>
            </w:r>
            <w:r w:rsidR="00B174C3" w:rsidRPr="005B5C22">
              <w:rPr>
                <w:sz w:val="18"/>
                <w:szCs w:val="18"/>
                <w:lang w:eastAsia="en-US"/>
              </w:rPr>
              <w:t xml:space="preserve"> </w:t>
            </w:r>
            <w:r w:rsidR="001C0C33" w:rsidRPr="005B5C22">
              <w:rPr>
                <w:sz w:val="18"/>
                <w:szCs w:val="18"/>
                <w:lang w:eastAsia="en-US"/>
              </w:rPr>
              <w:t xml:space="preserve">inspirer directement des </w:t>
            </w:r>
            <w:r w:rsidR="00FC0A89" w:rsidRPr="005B5C22">
              <w:rPr>
                <w:sz w:val="18"/>
                <w:szCs w:val="18"/>
                <w:lang w:eastAsia="en-US"/>
              </w:rPr>
              <w:t>choix</w:t>
            </w:r>
            <w:r w:rsidR="001C0C33" w:rsidRPr="005B5C22">
              <w:rPr>
                <w:sz w:val="18"/>
                <w:szCs w:val="18"/>
                <w:lang w:eastAsia="en-US"/>
              </w:rPr>
              <w:t xml:space="preserve"> stratégiques. </w:t>
            </w:r>
          </w:p>
          <w:p w14:paraId="05AC314B" w14:textId="77777777" w:rsidR="00953FCA" w:rsidRPr="005B5C22" w:rsidRDefault="00953FCA" w:rsidP="00953FCA">
            <w:pPr>
              <w:pStyle w:val="Sansinterligne"/>
              <w:ind w:left="663" w:right="992" w:hanging="567"/>
              <w:rPr>
                <w:sz w:val="18"/>
                <w:szCs w:val="18"/>
                <w:lang w:eastAsia="en-US"/>
              </w:rPr>
            </w:pPr>
          </w:p>
          <w:p w14:paraId="2CC2A8AF" w14:textId="529A2EA3" w:rsidR="0080039D" w:rsidRPr="005B5C22" w:rsidRDefault="009E7A5B" w:rsidP="00953FCA">
            <w:pPr>
              <w:pStyle w:val="Sansinterligne"/>
              <w:ind w:left="851" w:right="176"/>
              <w:rPr>
                <w:sz w:val="18"/>
                <w:szCs w:val="18"/>
                <w:lang w:eastAsia="en-US"/>
              </w:rPr>
            </w:pPr>
            <w:r w:rsidRPr="005B5C22">
              <w:rPr>
                <w:iCs/>
                <w:noProof/>
                <w:sz w:val="24"/>
                <w:szCs w:val="24"/>
              </w:rPr>
              <mc:AlternateContent>
                <mc:Choice Requires="wps">
                  <w:drawing>
                    <wp:anchor distT="0" distB="0" distL="114300" distR="114300" simplePos="0" relativeHeight="251657728" behindDoc="0" locked="0" layoutInCell="1" allowOverlap="1" wp14:anchorId="0D1689EC" wp14:editId="44DF1B63">
                      <wp:simplePos x="0" y="0"/>
                      <wp:positionH relativeFrom="column">
                        <wp:posOffset>60960</wp:posOffset>
                      </wp:positionH>
                      <wp:positionV relativeFrom="paragraph">
                        <wp:posOffset>0</wp:posOffset>
                      </wp:positionV>
                      <wp:extent cx="359410" cy="359410"/>
                      <wp:effectExtent l="0" t="0" r="2540" b="2540"/>
                      <wp:wrapThrough wrapText="bothSides">
                        <wp:wrapPolygon edited="0">
                          <wp:start x="3435" y="0"/>
                          <wp:lineTo x="0" y="4580"/>
                          <wp:lineTo x="0" y="16028"/>
                          <wp:lineTo x="3435" y="20608"/>
                          <wp:lineTo x="17173" y="20608"/>
                          <wp:lineTo x="18318" y="20608"/>
                          <wp:lineTo x="20608" y="16028"/>
                          <wp:lineTo x="20608" y="3435"/>
                          <wp:lineTo x="17173" y="0"/>
                          <wp:lineTo x="3435" y="0"/>
                        </wp:wrapPolygon>
                      </wp:wrapThrough>
                      <wp:docPr id="302" name="Organigramme : Connecteur 302" descr="Moyennement positif"/>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488C1" id="Organigramme : Connecteur 302" o:spid="_x0000_s1026" type="#_x0000_t120" alt="Moyennement positif" style="position:absolute;margin-left:4.8pt;margin-top:0;width:28.3pt;height:28.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" fillcolor="window" stroked="f" strokeweight="1pt">
                      <v:fill r:id="rId18" o:title="" color2="#ffc000" type="pattern"/>
                      <v:stroke joinstyle="miter"/>
                      <w10:wrap type="through"/>
                    </v:shape>
                  </w:pict>
                </mc:Fallback>
              </mc:AlternateContent>
            </w:r>
            <w:r w:rsidR="00265B57" w:rsidRPr="005B5C22">
              <w:rPr>
                <w:sz w:val="18"/>
                <w:szCs w:val="18"/>
                <w:lang w:eastAsia="en-US"/>
              </w:rPr>
              <w:t>Le thème</w:t>
            </w:r>
            <w:r w:rsidR="00C532E7" w:rsidRPr="005B5C22">
              <w:rPr>
                <w:sz w:val="18"/>
                <w:szCs w:val="18"/>
                <w:lang w:eastAsia="en-US"/>
              </w:rPr>
              <w:t xml:space="preserve"> est </w:t>
            </w:r>
            <w:r w:rsidR="0047548D">
              <w:rPr>
                <w:sz w:val="18"/>
                <w:szCs w:val="18"/>
                <w:lang w:eastAsia="en-US"/>
              </w:rPr>
              <w:t>connexe à d’autres enjeux e</w:t>
            </w:r>
            <w:r w:rsidR="00433EB0" w:rsidRPr="005B5C22">
              <w:rPr>
                <w:sz w:val="18"/>
                <w:szCs w:val="18"/>
                <w:lang w:eastAsia="en-US"/>
              </w:rPr>
              <w:t xml:space="preserve">t peut </w:t>
            </w:r>
            <w:r w:rsidR="001C0C33" w:rsidRPr="005B5C22">
              <w:rPr>
                <w:sz w:val="18"/>
                <w:szCs w:val="18"/>
                <w:lang w:eastAsia="en-US"/>
              </w:rPr>
              <w:t xml:space="preserve">inspirer indirectement des </w:t>
            </w:r>
            <w:r w:rsidR="00FC0A89" w:rsidRPr="005B5C22">
              <w:rPr>
                <w:sz w:val="18"/>
                <w:szCs w:val="18"/>
                <w:lang w:eastAsia="en-US"/>
              </w:rPr>
              <w:t>choix</w:t>
            </w:r>
            <w:r w:rsidR="001C0C33" w:rsidRPr="005B5C22">
              <w:rPr>
                <w:sz w:val="18"/>
                <w:szCs w:val="18"/>
                <w:lang w:eastAsia="en-US"/>
              </w:rPr>
              <w:t xml:space="preserve"> stratégiques</w:t>
            </w:r>
            <w:r w:rsidR="005230B2" w:rsidRPr="005B5C22">
              <w:rPr>
                <w:sz w:val="18"/>
                <w:szCs w:val="18"/>
                <w:lang w:eastAsia="en-US"/>
              </w:rPr>
              <w:t>.</w:t>
            </w:r>
            <w:r w:rsidR="001C0C33" w:rsidRPr="005B5C22">
              <w:rPr>
                <w:sz w:val="18"/>
                <w:szCs w:val="18"/>
                <w:lang w:eastAsia="en-US"/>
              </w:rPr>
              <w:t xml:space="preserve"> </w:t>
            </w:r>
          </w:p>
          <w:p w14:paraId="2533245D" w14:textId="7B8655F5" w:rsidR="00953FCA" w:rsidRPr="005B5C22" w:rsidRDefault="00953FCA" w:rsidP="001C0C33">
            <w:pPr>
              <w:pStyle w:val="Sansinterligne"/>
              <w:ind w:left="663" w:right="176" w:hanging="567"/>
              <w:rPr>
                <w:sz w:val="16"/>
                <w:szCs w:val="16"/>
                <w:lang w:eastAsia="en-US"/>
              </w:rPr>
            </w:pPr>
            <w:r w:rsidRPr="005B5C22">
              <w:rPr>
                <w:b/>
                <w:iCs/>
                <w:noProof/>
                <w:color w:val="7030A0"/>
                <w:sz w:val="24"/>
                <w:szCs w:val="24"/>
              </w:rPr>
              <mc:AlternateContent>
                <mc:Choice Requires="wps">
                  <w:drawing>
                    <wp:anchor distT="0" distB="0" distL="114300" distR="114300" simplePos="0" relativeHeight="251674112" behindDoc="0" locked="0" layoutInCell="1" allowOverlap="1" wp14:anchorId="317F4E77" wp14:editId="0DD2BB06">
                      <wp:simplePos x="0" y="0"/>
                      <wp:positionH relativeFrom="column">
                        <wp:posOffset>86360</wp:posOffset>
                      </wp:positionH>
                      <wp:positionV relativeFrom="paragraph">
                        <wp:posOffset>80010</wp:posOffset>
                      </wp:positionV>
                      <wp:extent cx="359410" cy="359410"/>
                      <wp:effectExtent l="0" t="0" r="2540" b="2540"/>
                      <wp:wrapThrough wrapText="bothSides">
                        <wp:wrapPolygon edited="0">
                          <wp:start x="3435" y="0"/>
                          <wp:lineTo x="0" y="4580"/>
                          <wp:lineTo x="0" y="16028"/>
                          <wp:lineTo x="3435" y="20608"/>
                          <wp:lineTo x="17173" y="20608"/>
                          <wp:lineTo x="18318" y="20608"/>
                          <wp:lineTo x="20608" y="16028"/>
                          <wp:lineTo x="20608" y="3435"/>
                          <wp:lineTo x="17173" y="0"/>
                          <wp:lineTo x="3435" y="0"/>
                        </wp:wrapPolygon>
                      </wp:wrapThrough>
                      <wp:docPr id="303" name="Organigramme : Connecteur 303" descr="Non-applicable"/>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CB94E3" id="Organigramme : Connecteur 303" o:spid="_x0000_s1026" type="#_x0000_t120" alt="Non-applicable" style="position:absolute;margin-left:6.8pt;margin-top:6.3pt;width:28.3pt;height:28.3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" fillcolor="window" stroked="f" strokeweight="1pt">
                      <v:fill r:id="rId19" o:title="" color2="#002060" type="pattern"/>
                      <v:stroke joinstyle="miter"/>
                      <w10:wrap type="through"/>
                    </v:shape>
                  </w:pict>
                </mc:Fallback>
              </mc:AlternateContent>
            </w:r>
          </w:p>
          <w:p w14:paraId="181654D9" w14:textId="77366B39" w:rsidR="0080039D" w:rsidRPr="000C13DB" w:rsidRDefault="00953FCA" w:rsidP="00953FCA">
            <w:pPr>
              <w:pStyle w:val="Sansinterligne"/>
              <w:ind w:left="851" w:right="176"/>
              <w:rPr>
                <w:sz w:val="18"/>
                <w:szCs w:val="18"/>
              </w:rPr>
            </w:pPr>
            <w:r w:rsidRPr="005B5C22">
              <w:rPr>
                <w:sz w:val="18"/>
                <w:szCs w:val="18"/>
              </w:rPr>
              <w:t xml:space="preserve">Le thème </w:t>
            </w:r>
            <w:r w:rsidR="00291792">
              <w:rPr>
                <w:sz w:val="18"/>
                <w:szCs w:val="18"/>
              </w:rPr>
              <w:t xml:space="preserve">ne constitue pas un enjeu pour l’organisation. </w:t>
            </w:r>
            <w:r w:rsidRPr="00953FCA">
              <w:rPr>
                <w:sz w:val="18"/>
                <w:szCs w:val="18"/>
              </w:rPr>
              <w:t xml:space="preserve"> </w:t>
            </w:r>
          </w:p>
          <w:p w14:paraId="3437EFA4" w14:textId="069EE6B4" w:rsidR="0080039D" w:rsidRPr="00E36B59" w:rsidRDefault="0080039D" w:rsidP="00BD55C1">
            <w:pPr>
              <w:pStyle w:val="Sansinterligne"/>
              <w:ind w:left="720" w:right="176" w:hanging="624"/>
              <w:rPr>
                <w:rFonts w:eastAsia="Calibri"/>
                <w:bCs/>
                <w:sz w:val="18"/>
                <w:szCs w:val="18"/>
              </w:rPr>
            </w:pPr>
          </w:p>
        </w:tc>
      </w:tr>
      <w:tr w:rsidR="0080039D" w14:paraId="238124F6" w14:textId="77777777" w:rsidTr="004B5222">
        <w:trPr>
          <w:trHeight w:val="1606"/>
        </w:trPr>
        <w:tc>
          <w:tcPr>
            <w:tcW w:w="906" w:type="pct"/>
            <w:gridSpan w:val="2"/>
            <w:tcBorders>
              <w:top w:val="nil"/>
              <w:left w:val="single" w:sz="4" w:space="0" w:color="289BA4"/>
              <w:bottom w:val="nil"/>
              <w:right w:val="nil"/>
            </w:tcBorders>
            <w:shd w:val="clear" w:color="auto" w:fill="auto"/>
          </w:tcPr>
          <w:p w14:paraId="39A2D9B6"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Santé et qualité de vie</w:t>
            </w:r>
          </w:p>
          <w:p w14:paraId="3786E4C6" w14:textId="6831A3D4"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Équité et solidarité sociales</w:t>
            </w:r>
          </w:p>
          <w:p w14:paraId="4D03489C"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Protection de l’environnement</w:t>
            </w:r>
          </w:p>
          <w:p w14:paraId="120569DB"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Efficacité économique</w:t>
            </w:r>
          </w:p>
          <w:p w14:paraId="74BAC096"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Participation et engagement</w:t>
            </w:r>
          </w:p>
          <w:p w14:paraId="3B7B2604"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Accès au savoir</w:t>
            </w:r>
          </w:p>
          <w:p w14:paraId="7E6E341A" w14:textId="01B6B620"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Subsidiarité</w:t>
            </w:r>
          </w:p>
          <w:p w14:paraId="7B7A4C4B" w14:textId="720459E3" w:rsidR="0080039D" w:rsidRPr="00D90B22" w:rsidRDefault="0080039D" w:rsidP="00F00554">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Partenariat et coopération intergouvernementale</w:t>
            </w:r>
          </w:p>
        </w:tc>
        <w:tc>
          <w:tcPr>
            <w:tcW w:w="1429" w:type="pct"/>
            <w:tcBorders>
              <w:top w:val="nil"/>
              <w:left w:val="nil"/>
              <w:bottom w:val="nil"/>
              <w:right w:val="single" w:sz="4" w:space="0" w:color="289BA4"/>
            </w:tcBorders>
            <w:shd w:val="clear" w:color="auto" w:fill="auto"/>
          </w:tcPr>
          <w:p w14:paraId="79825F42"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Prévention</w:t>
            </w:r>
          </w:p>
          <w:p w14:paraId="198D6A41"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Précaution</w:t>
            </w:r>
          </w:p>
          <w:p w14:paraId="6131FC14"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Protection du patrimoine culturel</w:t>
            </w:r>
          </w:p>
          <w:p w14:paraId="55A07B82"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Préservation de la biodiversité</w:t>
            </w:r>
          </w:p>
          <w:p w14:paraId="08AF07D1"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Respect de la capacité de support des écosystèmes</w:t>
            </w:r>
          </w:p>
          <w:p w14:paraId="3DCB8B62" w14:textId="77777777" w:rsidR="0080039D" w:rsidRPr="00D90B22"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Production et consommation responsables</w:t>
            </w:r>
          </w:p>
          <w:p w14:paraId="44AEF9C1" w14:textId="6D0E2F47" w:rsidR="0080039D" w:rsidRPr="00D90B22" w:rsidRDefault="0080039D" w:rsidP="00A85106">
            <w:pPr>
              <w:pStyle w:val="Tableau-En-tte"/>
              <w:numPr>
                <w:ilvl w:val="0"/>
                <w:numId w:val="12"/>
              </w:numPr>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Pollueur payeur</w:t>
            </w:r>
          </w:p>
          <w:p w14:paraId="07B04213" w14:textId="129F9A65" w:rsidR="0080039D" w:rsidRPr="00D90B22" w:rsidRDefault="0080039D" w:rsidP="00A85106">
            <w:pPr>
              <w:pStyle w:val="Tableau-En-tte"/>
              <w:numPr>
                <w:ilvl w:val="0"/>
                <w:numId w:val="12"/>
              </w:numPr>
              <w:jc w:val="left"/>
              <w:rPr>
                <w:rFonts w:ascii="Arial" w:eastAsia="Calibri" w:hAnsi="Arial" w:cs="Arial"/>
                <w:b w:val="0"/>
                <w:i/>
                <w:iCs/>
                <w:color w:val="auto"/>
                <w:sz w:val="16"/>
                <w:szCs w:val="16"/>
              </w:rPr>
            </w:pPr>
            <w:r w:rsidRPr="00D90B22">
              <w:rPr>
                <w:rFonts w:ascii="Arial" w:eastAsia="Calibri" w:hAnsi="Arial" w:cs="Arial"/>
                <w:b w:val="0"/>
                <w:i/>
                <w:iCs/>
                <w:color w:val="auto"/>
                <w:sz w:val="16"/>
                <w:szCs w:val="16"/>
              </w:rPr>
              <w:t>Internationalisation des coûts</w:t>
            </w:r>
          </w:p>
          <w:p w14:paraId="3DE8B50F" w14:textId="06EB2C21" w:rsidR="0080039D" w:rsidRPr="00D90B22" w:rsidRDefault="0080039D" w:rsidP="00F00554">
            <w:pPr>
              <w:pStyle w:val="Tableau-En-tte"/>
              <w:jc w:val="left"/>
              <w:rPr>
                <w:rFonts w:ascii="Arial" w:eastAsia="Calibri" w:hAnsi="Arial" w:cs="Arial"/>
                <w:b w:val="0"/>
                <w:color w:val="auto"/>
                <w:sz w:val="16"/>
                <w:szCs w:val="16"/>
              </w:rPr>
            </w:pPr>
          </w:p>
        </w:tc>
        <w:tc>
          <w:tcPr>
            <w:tcW w:w="1394" w:type="pct"/>
            <w:gridSpan w:val="3"/>
            <w:vMerge/>
            <w:tcBorders>
              <w:right w:val="nil"/>
            </w:tcBorders>
          </w:tcPr>
          <w:p w14:paraId="49FAD77F" w14:textId="1AE73E84" w:rsidR="0080039D" w:rsidRPr="00697E6C" w:rsidRDefault="0080039D" w:rsidP="0075401F">
            <w:pPr>
              <w:pStyle w:val="xtableau-textenormal"/>
              <w:spacing w:before="60" w:after="120"/>
              <w:ind w:left="97"/>
              <w:rPr>
                <w:rFonts w:ascii="Arial" w:hAnsi="Arial" w:cs="Arial"/>
                <w:sz w:val="18"/>
                <w:szCs w:val="18"/>
              </w:rPr>
            </w:pPr>
          </w:p>
        </w:tc>
        <w:tc>
          <w:tcPr>
            <w:tcW w:w="1270" w:type="pct"/>
            <w:gridSpan w:val="2"/>
            <w:vMerge/>
            <w:tcBorders>
              <w:left w:val="nil"/>
            </w:tcBorders>
          </w:tcPr>
          <w:p w14:paraId="2376E6CE" w14:textId="58BF9D1A" w:rsidR="0080039D" w:rsidRPr="00697E6C" w:rsidRDefault="0080039D" w:rsidP="0075401F">
            <w:pPr>
              <w:pStyle w:val="xtableau-textenormal"/>
              <w:spacing w:before="60" w:after="120"/>
              <w:ind w:left="97"/>
              <w:rPr>
                <w:rFonts w:ascii="Arial" w:hAnsi="Arial" w:cs="Arial"/>
                <w:sz w:val="18"/>
                <w:szCs w:val="18"/>
              </w:rPr>
            </w:pPr>
          </w:p>
        </w:tc>
      </w:tr>
      <w:tr w:rsidR="0080039D" w14:paraId="1488969D" w14:textId="77777777" w:rsidTr="004B5222">
        <w:trPr>
          <w:trHeight w:val="147"/>
        </w:trPr>
        <w:tc>
          <w:tcPr>
            <w:tcW w:w="2335" w:type="pct"/>
            <w:gridSpan w:val="3"/>
            <w:tcBorders>
              <w:top w:val="nil"/>
              <w:left w:val="single" w:sz="4" w:space="0" w:color="289BA4"/>
              <w:bottom w:val="nil"/>
              <w:right w:val="single" w:sz="4" w:space="0" w:color="289BA4"/>
            </w:tcBorders>
            <w:shd w:val="clear" w:color="auto" w:fill="auto"/>
          </w:tcPr>
          <w:p w14:paraId="03267F2A" w14:textId="397D3B1E" w:rsidR="0080039D" w:rsidRPr="00D90B22" w:rsidRDefault="0080039D" w:rsidP="00F00554">
            <w:pPr>
              <w:pStyle w:val="Tableau-En-tte"/>
              <w:ind w:left="28"/>
              <w:jc w:val="both"/>
              <w:rPr>
                <w:rFonts w:ascii="Arial" w:eastAsia="Calibri" w:hAnsi="Arial" w:cs="Arial"/>
                <w:b w:val="0"/>
                <w:color w:val="auto"/>
                <w:sz w:val="14"/>
                <w:szCs w:val="14"/>
              </w:rPr>
            </w:pPr>
            <w:r w:rsidRPr="00D90B22">
              <w:rPr>
                <w:rFonts w:ascii="Arial" w:eastAsia="Calibri" w:hAnsi="Arial" w:cs="Arial"/>
                <w:b w:val="0"/>
                <w:color w:val="auto"/>
                <w:sz w:val="14"/>
                <w:szCs w:val="14"/>
              </w:rPr>
              <w:t>*</w:t>
            </w:r>
            <w:r w:rsidR="000E4C5B" w:rsidRPr="00D90B22">
              <w:rPr>
                <w:rFonts w:ascii="Arial" w:eastAsia="Calibri" w:hAnsi="Arial" w:cs="Arial"/>
                <w:b w:val="0"/>
                <w:color w:val="auto"/>
                <w:sz w:val="14"/>
                <w:szCs w:val="14"/>
              </w:rPr>
              <w:t xml:space="preserve"> </w:t>
            </w:r>
            <w:r w:rsidRPr="00D90B22">
              <w:rPr>
                <w:rFonts w:ascii="Arial" w:eastAsia="Calibri" w:hAnsi="Arial" w:cs="Arial"/>
                <w:b w:val="0"/>
                <w:color w:val="auto"/>
                <w:sz w:val="14"/>
                <w:szCs w:val="14"/>
              </w:rPr>
              <w:t xml:space="preserve">Les hyperliens renvoient à des ressources gouvernementales ou publiques. Les définitions en infobulle sont majoritairement tirées du </w:t>
            </w:r>
            <w:r w:rsidRPr="00D90B22">
              <w:rPr>
                <w:rFonts w:ascii="Arial" w:eastAsia="Calibri" w:hAnsi="Arial" w:cs="Arial"/>
                <w:b w:val="0"/>
                <w:i/>
                <w:iCs/>
                <w:color w:val="auto"/>
                <w:sz w:val="14"/>
                <w:szCs w:val="14"/>
              </w:rPr>
              <w:t>Grand</w:t>
            </w:r>
            <w:r w:rsidRPr="00D90B22">
              <w:rPr>
                <w:rFonts w:ascii="Arial" w:eastAsia="Calibri" w:hAnsi="Arial" w:cs="Arial"/>
                <w:b w:val="0"/>
                <w:color w:val="auto"/>
                <w:sz w:val="14"/>
                <w:szCs w:val="14"/>
              </w:rPr>
              <w:t xml:space="preserve"> </w:t>
            </w:r>
            <w:r w:rsidRPr="00D90B22">
              <w:rPr>
                <w:rFonts w:ascii="Arial" w:eastAsia="Calibri" w:hAnsi="Arial" w:cs="Arial"/>
                <w:b w:val="0"/>
                <w:i/>
                <w:iCs/>
                <w:color w:val="auto"/>
                <w:sz w:val="14"/>
                <w:szCs w:val="14"/>
              </w:rPr>
              <w:t>dictionnaire terminologique</w:t>
            </w:r>
            <w:r w:rsidRPr="00D90B22">
              <w:rPr>
                <w:rFonts w:ascii="Arial" w:eastAsia="Calibri" w:hAnsi="Arial" w:cs="Arial"/>
                <w:b w:val="0"/>
                <w:color w:val="auto"/>
                <w:sz w:val="14"/>
                <w:szCs w:val="14"/>
              </w:rPr>
              <w:t xml:space="preserve"> de l’Office québécois de la langue française (</w:t>
            </w:r>
            <w:r w:rsidR="00010BE6" w:rsidRPr="00D90B22">
              <w:rPr>
                <w:rFonts w:ascii="Arial" w:eastAsia="Calibri" w:hAnsi="Arial" w:cs="Arial"/>
                <w:b w:val="0"/>
                <w:color w:val="auto"/>
                <w:sz w:val="14"/>
                <w:szCs w:val="14"/>
              </w:rPr>
              <w:t>« </w:t>
            </w:r>
            <w:r w:rsidRPr="0053295E">
              <w:rPr>
                <w:rFonts w:ascii="Arial" w:eastAsia="Calibri" w:hAnsi="Arial" w:cs="Arial"/>
                <w:b w:val="0"/>
                <w:color w:val="auto"/>
                <w:sz w:val="14"/>
                <w:szCs w:val="14"/>
              </w:rPr>
              <w:t>Vocabulaire du développement durable</w:t>
            </w:r>
            <w:r w:rsidR="00010BE6" w:rsidRPr="00D90B22">
              <w:rPr>
                <w:rFonts w:ascii="Arial" w:eastAsia="Calibri" w:hAnsi="Arial" w:cs="Arial"/>
                <w:b w:val="0"/>
                <w:color w:val="auto"/>
                <w:sz w:val="14"/>
                <w:szCs w:val="14"/>
              </w:rPr>
              <w:t> »</w:t>
            </w:r>
            <w:r w:rsidRPr="00D90B22">
              <w:rPr>
                <w:rFonts w:ascii="Arial" w:eastAsia="Calibri" w:hAnsi="Arial" w:cs="Arial"/>
                <w:b w:val="0"/>
                <w:color w:val="auto"/>
                <w:sz w:val="14"/>
                <w:szCs w:val="14"/>
              </w:rPr>
              <w:t>).</w:t>
            </w:r>
          </w:p>
          <w:p w14:paraId="2A17B521" w14:textId="06C9B4B7" w:rsidR="008A3CEA" w:rsidRPr="00D90B22" w:rsidRDefault="008A3CEA" w:rsidP="00F00554">
            <w:pPr>
              <w:pStyle w:val="Tableau-En-tte"/>
              <w:ind w:left="28"/>
              <w:jc w:val="both"/>
              <w:rPr>
                <w:rFonts w:ascii="Arial" w:eastAsia="Calibri" w:hAnsi="Arial" w:cs="Arial"/>
                <w:b w:val="0"/>
                <w:color w:val="auto"/>
                <w:sz w:val="16"/>
                <w:szCs w:val="16"/>
              </w:rPr>
            </w:pPr>
          </w:p>
        </w:tc>
        <w:tc>
          <w:tcPr>
            <w:tcW w:w="1394" w:type="pct"/>
            <w:gridSpan w:val="3"/>
            <w:vMerge/>
            <w:tcBorders>
              <w:right w:val="nil"/>
            </w:tcBorders>
          </w:tcPr>
          <w:p w14:paraId="6A8C7346" w14:textId="0EC3B534" w:rsidR="0080039D" w:rsidRPr="00697E6C" w:rsidRDefault="0080039D" w:rsidP="0075401F">
            <w:pPr>
              <w:pStyle w:val="xtableau-textenormal"/>
              <w:spacing w:before="60" w:after="120"/>
              <w:ind w:left="97"/>
              <w:rPr>
                <w:rFonts w:ascii="Arial" w:hAnsi="Arial" w:cs="Arial"/>
                <w:sz w:val="18"/>
                <w:szCs w:val="18"/>
              </w:rPr>
            </w:pPr>
          </w:p>
        </w:tc>
        <w:tc>
          <w:tcPr>
            <w:tcW w:w="1270" w:type="pct"/>
            <w:gridSpan w:val="2"/>
            <w:vMerge/>
            <w:tcBorders>
              <w:left w:val="nil"/>
            </w:tcBorders>
          </w:tcPr>
          <w:p w14:paraId="292F3ECA" w14:textId="77777777" w:rsidR="0080039D" w:rsidRPr="00697E6C" w:rsidRDefault="0080039D" w:rsidP="0075401F">
            <w:pPr>
              <w:pStyle w:val="xtableau-textenormal"/>
              <w:spacing w:before="60" w:after="120"/>
              <w:ind w:left="97"/>
              <w:rPr>
                <w:rFonts w:ascii="Arial" w:hAnsi="Arial" w:cs="Arial"/>
                <w:sz w:val="18"/>
                <w:szCs w:val="18"/>
              </w:rPr>
            </w:pPr>
          </w:p>
        </w:tc>
      </w:tr>
      <w:tr w:rsidR="00802252" w:rsidRPr="00DA4006" w14:paraId="426ACF97" w14:textId="77777777" w:rsidTr="004B5222">
        <w:trPr>
          <w:trHeight w:val="130"/>
        </w:trPr>
        <w:tc>
          <w:tcPr>
            <w:tcW w:w="5000" w:type="pct"/>
            <w:gridSpan w:val="8"/>
            <w:shd w:val="clear" w:color="auto" w:fill="B8CCE4" w:themeFill="accent1" w:themeFillTint="66"/>
          </w:tcPr>
          <w:p w14:paraId="227D77D4" w14:textId="188DAF73" w:rsidR="00802252" w:rsidRPr="00D90B22" w:rsidRDefault="00802252" w:rsidP="00664F98">
            <w:pPr>
              <w:pStyle w:val="Tableau-textenormal"/>
              <w:ind w:right="895" w:firstLine="172"/>
              <w:jc w:val="left"/>
              <w:rPr>
                <w:b/>
                <w:bCs/>
              </w:rPr>
            </w:pPr>
            <w:r w:rsidRPr="00D90B22">
              <w:t xml:space="preserve"> </w:t>
            </w:r>
            <w:r w:rsidRPr="00D90B22">
              <w:rPr>
                <w:b/>
                <w:bCs/>
              </w:rPr>
              <w:t>Environnement</w:t>
            </w:r>
            <w:r w:rsidRPr="00D90B22">
              <w:rPr>
                <w:rStyle w:val="Appeldenotedefin"/>
                <w:rFonts w:ascii="Symbol" w:hAnsi="Symbol"/>
                <w:color w:val="B8CCE4" w:themeColor="accent1" w:themeTint="66"/>
              </w:rPr>
              <w:endnoteReference w:customMarkFollows="1" w:id="2"/>
              <w:t>a</w:t>
            </w:r>
            <w:r w:rsidR="00AB525D" w:rsidRPr="00D90B22">
              <w:rPr>
                <w:rFonts w:ascii="Symbol" w:hAnsi="Symbol"/>
                <w:color w:val="B8CCE4" w:themeColor="accent1" w:themeTint="66"/>
              </w:rPr>
              <w:t>(</w:t>
            </w:r>
          </w:p>
        </w:tc>
      </w:tr>
      <w:tr w:rsidR="00060D15" w:rsidRPr="00DA4006" w14:paraId="6EEB762E" w14:textId="77777777" w:rsidTr="004B5222">
        <w:trPr>
          <w:trHeight w:val="595"/>
        </w:trPr>
        <w:tc>
          <w:tcPr>
            <w:tcW w:w="2335" w:type="pct"/>
            <w:gridSpan w:val="3"/>
            <w:vMerge w:val="restart"/>
            <w:tcBorders>
              <w:top w:val="single" w:sz="4" w:space="0" w:color="289BA4"/>
              <w:left w:val="single" w:sz="4" w:space="0" w:color="289BA4"/>
              <w:bottom w:val="single" w:sz="4" w:space="0" w:color="289BA4"/>
              <w:right w:val="single" w:sz="4" w:space="0" w:color="289BA4"/>
            </w:tcBorders>
          </w:tcPr>
          <w:p w14:paraId="4104F0BA" w14:textId="4703A548" w:rsidR="00060D15" w:rsidRPr="00D90B22" w:rsidRDefault="00271098" w:rsidP="005D73D4">
            <w:pPr>
              <w:pStyle w:val="Sansinterligne"/>
              <w:numPr>
                <w:ilvl w:val="0"/>
                <w:numId w:val="6"/>
              </w:numPr>
              <w:spacing w:before="40" w:after="40"/>
              <w:ind w:left="311" w:hanging="139"/>
              <w:rPr>
                <w:b/>
                <w:sz w:val="16"/>
                <w:szCs w:val="16"/>
                <w:lang w:eastAsia="en-US"/>
              </w:rPr>
            </w:pPr>
            <w:r w:rsidRPr="00D90B22">
              <w:rPr>
                <w:b/>
                <w:sz w:val="16"/>
                <w:szCs w:val="16"/>
                <w:lang w:eastAsia="en-US"/>
              </w:rPr>
              <w:t xml:space="preserve"> </w:t>
            </w:r>
            <w:r w:rsidR="00060D15" w:rsidRPr="00D90B22">
              <w:rPr>
                <w:b/>
                <w:sz w:val="16"/>
                <w:szCs w:val="16"/>
                <w:lang w:eastAsia="en-US"/>
              </w:rPr>
              <w:t>Gestion durable des matières résiduelles (C, M, N)</w:t>
            </w:r>
          </w:p>
          <w:p w14:paraId="7593EB0E"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 xml:space="preserve">Favoriser la réduction des </w:t>
            </w:r>
            <w:hyperlink r:id="rId20" w:anchor=":~:text=d%C3%A9veloppement%20durable%2C%20la%20Politique%20qu%C3%A9b%C3%A9coise%20de%20gestion%20des,de%20consommation%20et%20de%20gestion%20des%20mati%C3%A8res%20r%C3%A9siduelles." w:tooltip="Tout résidu de production, de transformation ou d’utilisation, toute substance, matériau ou produit ou, plus généralement, tout bien meuble abandonné ou que le possesseur destine à l’abandon." w:history="1">
              <w:r w:rsidRPr="00D90B22">
                <w:rPr>
                  <w:rStyle w:val="Lienhypertexte"/>
                  <w:rFonts w:eastAsia="Calibri"/>
                  <w:sz w:val="16"/>
                  <w:szCs w:val="16"/>
                  <w:lang w:eastAsia="en-US"/>
                </w:rPr>
                <w:t>matières résiduelles</w:t>
              </w:r>
            </w:hyperlink>
            <w:r w:rsidRPr="00D90B22">
              <w:rPr>
                <w:rFonts w:eastAsia="Calibri"/>
                <w:sz w:val="16"/>
                <w:szCs w:val="16"/>
                <w:lang w:eastAsia="en-US"/>
              </w:rPr>
              <w:t xml:space="preserve"> associées à la consommation </w:t>
            </w:r>
          </w:p>
          <w:p w14:paraId="46AD6FF9"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 xml:space="preserve">Favoriser l’augmentation du taux de récupération, de recyclage et de </w:t>
            </w:r>
            <w:hyperlink r:id="rId21" w:tooltip="Réutilisation d'un résidu, d'un déchet, d'un produit usagé, soit aux fins de production énergétique ou de biodégradation, soit en vue de sa transformation pour la fabrication de nouveaux produits." w:history="1">
              <w:r w:rsidRPr="00D90B22">
                <w:rPr>
                  <w:rStyle w:val="Lienhypertexte"/>
                  <w:rFonts w:eastAsia="Calibri"/>
                  <w:sz w:val="16"/>
                  <w:szCs w:val="16"/>
                  <w:lang w:eastAsia="en-US"/>
                </w:rPr>
                <w:t>valorisation</w:t>
              </w:r>
            </w:hyperlink>
            <w:r w:rsidRPr="00D90B22">
              <w:rPr>
                <w:rFonts w:eastAsia="Calibri"/>
                <w:sz w:val="16"/>
                <w:szCs w:val="16"/>
                <w:lang w:eastAsia="en-US"/>
              </w:rPr>
              <w:t xml:space="preserve"> des matières résiduelles</w:t>
            </w:r>
          </w:p>
          <w:p w14:paraId="06AD6EEA"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S’assurer d’une disposition sécuritaire des déchets dangereux</w:t>
            </w:r>
          </w:p>
          <w:p w14:paraId="4684B71D" w14:textId="77777777" w:rsidR="00060D15" w:rsidRPr="00D90B22" w:rsidRDefault="00060D15" w:rsidP="005D73D4">
            <w:pPr>
              <w:pStyle w:val="Sansinterligne"/>
              <w:numPr>
                <w:ilvl w:val="0"/>
                <w:numId w:val="6"/>
              </w:numPr>
              <w:spacing w:before="40" w:after="40"/>
              <w:ind w:left="311" w:hanging="139"/>
              <w:rPr>
                <w:sz w:val="16"/>
                <w:szCs w:val="16"/>
              </w:rPr>
            </w:pPr>
            <w:r w:rsidRPr="00D90B22">
              <w:rPr>
                <w:b/>
                <w:sz w:val="16"/>
                <w:szCs w:val="16"/>
                <w:lang w:eastAsia="en-US"/>
              </w:rPr>
              <w:t xml:space="preserve"> Qualité de l'eau, de l’air et des sols (A, C, I, J, N, O) </w:t>
            </w:r>
          </w:p>
          <w:p w14:paraId="6C719E89"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S’assurer du respect des normes de qualité en vigueur</w:t>
            </w:r>
          </w:p>
          <w:p w14:paraId="5DDBE727"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 xml:space="preserve">Prévoir une consommation et une gestion </w:t>
            </w:r>
            <w:hyperlink r:id="rId22" w:tooltip="Se dit d'une personne physique ou morale, d'un comportement ou d'une activité qui tient compte de principes de respect à long terme de l'environnement physique, social et économique." w:history="1">
              <w:r w:rsidRPr="00D90B22">
                <w:rPr>
                  <w:rStyle w:val="Lienhypertexte"/>
                  <w:rFonts w:eastAsia="Calibri"/>
                  <w:sz w:val="16"/>
                  <w:szCs w:val="16"/>
                  <w:lang w:eastAsia="en-US"/>
                </w:rPr>
                <w:t>responsables</w:t>
              </w:r>
            </w:hyperlink>
            <w:r w:rsidRPr="00D90B22">
              <w:rPr>
                <w:rStyle w:val="Lienhypertexte"/>
                <w:rFonts w:eastAsia="Calibri"/>
                <w:color w:val="auto"/>
                <w:sz w:val="16"/>
                <w:szCs w:val="16"/>
                <w:u w:val="none"/>
                <w:lang w:eastAsia="en-US"/>
              </w:rPr>
              <w:t xml:space="preserve"> de l’eau</w:t>
            </w:r>
          </w:p>
          <w:p w14:paraId="583FA6E5" w14:textId="77777777" w:rsidR="00060D15" w:rsidRPr="00D90B22" w:rsidRDefault="00060D15" w:rsidP="005D73D4">
            <w:pPr>
              <w:pStyle w:val="Sansinterligne"/>
              <w:numPr>
                <w:ilvl w:val="0"/>
                <w:numId w:val="6"/>
              </w:numPr>
              <w:spacing w:before="40" w:after="40"/>
              <w:ind w:left="311" w:hanging="139"/>
              <w:rPr>
                <w:b/>
                <w:bCs/>
                <w:sz w:val="16"/>
                <w:szCs w:val="16"/>
                <w:lang w:eastAsia="en-US"/>
              </w:rPr>
            </w:pPr>
            <w:r w:rsidRPr="00D90B22">
              <w:rPr>
                <w:b/>
                <w:bCs/>
                <w:sz w:val="16"/>
                <w:szCs w:val="16"/>
                <w:lang w:eastAsia="en-US"/>
              </w:rPr>
              <w:t xml:space="preserve"> Conservation et mise en valeur de la biodiversité, des écosystèmes et des services écologiques (C, I, J, L, M)</w:t>
            </w:r>
          </w:p>
          <w:p w14:paraId="1CF29654"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Protéger les espèces animales et végétales, particulièrement celles menacées ou vulnérables</w:t>
            </w:r>
          </w:p>
          <w:p w14:paraId="76E172D3" w14:textId="77777777"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Contribuer à la conservation des milieux humides, riverains, lacustres et marins, des milieux forestiers et des forêts urbaines, de la diversité génétique, des paysages et des services écologiques qui en découlent</w:t>
            </w:r>
          </w:p>
          <w:p w14:paraId="2B937673" w14:textId="6C0E2D01" w:rsidR="00060D15" w:rsidRPr="00D90B22" w:rsidRDefault="00060D15" w:rsidP="005D73D4">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 xml:space="preserve">Encourager et promouvoir le développement d’aires protégées et de </w:t>
            </w:r>
            <w:hyperlink r:id="rId23" w:tooltip="Un passage terrestre ou aquatique qui connecte des territoires entre eux et qui permet aux espèces sauvages de rester en santé et donc de maintenir la biodiversité." w:history="1">
              <w:r w:rsidRPr="00D90B22">
                <w:rPr>
                  <w:rStyle w:val="Lienhypertexte"/>
                  <w:rFonts w:eastAsia="Calibri"/>
                  <w:sz w:val="16"/>
                  <w:szCs w:val="16"/>
                  <w:lang w:eastAsia="en-US"/>
                </w:rPr>
                <w:t>corridors écologiques</w:t>
              </w:r>
            </w:hyperlink>
            <w:r w:rsidRPr="00D90B22">
              <w:rPr>
                <w:rFonts w:eastAsia="Calibri"/>
                <w:sz w:val="16"/>
                <w:szCs w:val="16"/>
                <w:lang w:eastAsia="en-US"/>
              </w:rPr>
              <w:t xml:space="preserve"> (verts et bleus)</w:t>
            </w:r>
          </w:p>
        </w:tc>
        <w:tc>
          <w:tcPr>
            <w:tcW w:w="208" w:type="pct"/>
            <w:tcBorders>
              <w:top w:val="single" w:sz="4" w:space="0" w:color="289BA4"/>
              <w:left w:val="single" w:sz="4" w:space="0" w:color="289BA4"/>
              <w:bottom w:val="single" w:sz="4" w:space="0" w:color="289BA4"/>
              <w:right w:val="single" w:sz="4" w:space="0" w:color="289BA4"/>
            </w:tcBorders>
            <w:vAlign w:val="center"/>
          </w:tcPr>
          <w:p w14:paraId="075B7103" w14:textId="77777777" w:rsidR="00060D15" w:rsidRPr="00191A56" w:rsidRDefault="00060D15" w:rsidP="0082531C">
            <w:pPr>
              <w:pStyle w:val="Tableau-textenormal"/>
              <w:rPr>
                <w:b/>
                <w:bCs/>
                <w:sz w:val="16"/>
                <w:szCs w:val="16"/>
              </w:rPr>
            </w:pPr>
            <w:r w:rsidRPr="00191A56">
              <w:rPr>
                <w:b/>
                <w:bCs/>
                <w:sz w:val="16"/>
                <w:szCs w:val="16"/>
              </w:rPr>
              <w:t>Thèmes</w:t>
            </w:r>
          </w:p>
        </w:tc>
        <w:tc>
          <w:tcPr>
            <w:tcW w:w="279" w:type="pct"/>
            <w:tcBorders>
              <w:top w:val="single" w:sz="4" w:space="0" w:color="289BA4"/>
              <w:left w:val="single" w:sz="4" w:space="0" w:color="289BA4"/>
              <w:bottom w:val="single" w:sz="4" w:space="0" w:color="289BA4"/>
              <w:right w:val="single" w:sz="4" w:space="0" w:color="289BA4"/>
            </w:tcBorders>
            <w:vAlign w:val="center"/>
          </w:tcPr>
          <w:p w14:paraId="1D274BA2" w14:textId="451187CE" w:rsidR="00060D15" w:rsidRPr="00E36B59" w:rsidRDefault="00060D15" w:rsidP="00B36E57">
            <w:pPr>
              <w:pStyle w:val="Tableau-textenormal"/>
              <w:rPr>
                <w:b/>
                <w:bCs/>
                <w:sz w:val="16"/>
                <w:szCs w:val="16"/>
              </w:rPr>
            </w:pPr>
            <w:r w:rsidRPr="00E36B59">
              <w:rPr>
                <w:b/>
                <w:bCs/>
                <w:sz w:val="16"/>
                <w:szCs w:val="16"/>
              </w:rPr>
              <w:t>Évaluation par thème</w:t>
            </w:r>
          </w:p>
        </w:tc>
        <w:tc>
          <w:tcPr>
            <w:tcW w:w="1080" w:type="pct"/>
            <w:gridSpan w:val="2"/>
            <w:tcBorders>
              <w:top w:val="single" w:sz="4" w:space="0" w:color="289BA4"/>
              <w:left w:val="single" w:sz="4" w:space="0" w:color="289BA4"/>
              <w:bottom w:val="single" w:sz="4" w:space="0" w:color="289BA4"/>
              <w:right w:val="single" w:sz="4" w:space="0" w:color="289BA4"/>
            </w:tcBorders>
            <w:vAlign w:val="center"/>
          </w:tcPr>
          <w:p w14:paraId="5A0B263A" w14:textId="634EAAC6" w:rsidR="00060D15" w:rsidRPr="003453BC" w:rsidRDefault="00060D15" w:rsidP="0082531C">
            <w:pPr>
              <w:pStyle w:val="Tableau-textenormal"/>
              <w:rPr>
                <w:b/>
                <w:bCs/>
              </w:rPr>
            </w:pPr>
            <w:r>
              <w:rPr>
                <w:b/>
                <w:bCs/>
              </w:rPr>
              <w:t>Éléments de contexte (externe et</w:t>
            </w:r>
            <w:r w:rsidR="00D377EC">
              <w:rPr>
                <w:b/>
                <w:bCs/>
              </w:rPr>
              <w:t>/ou</w:t>
            </w:r>
            <w:r>
              <w:rPr>
                <w:b/>
                <w:bCs/>
              </w:rPr>
              <w:t xml:space="preserve"> interne)</w:t>
            </w:r>
          </w:p>
        </w:tc>
        <w:tc>
          <w:tcPr>
            <w:tcW w:w="1097" w:type="pct"/>
            <w:tcBorders>
              <w:top w:val="single" w:sz="4" w:space="0" w:color="289BA4"/>
              <w:left w:val="single" w:sz="4" w:space="0" w:color="289BA4"/>
              <w:bottom w:val="single" w:sz="4" w:space="0" w:color="289BA4"/>
              <w:right w:val="single" w:sz="4" w:space="0" w:color="289BA4"/>
            </w:tcBorders>
            <w:vAlign w:val="center"/>
          </w:tcPr>
          <w:p w14:paraId="78C66A5D" w14:textId="319280EC" w:rsidR="00060D15" w:rsidRPr="004E3A4E" w:rsidRDefault="00E6744A" w:rsidP="00527015">
            <w:pPr>
              <w:pStyle w:val="Tableau-textenormal"/>
              <w:rPr>
                <w:b/>
                <w:bCs/>
              </w:rPr>
            </w:pPr>
            <w:r>
              <w:rPr>
                <w:b/>
                <w:bCs/>
              </w:rPr>
              <w:t>Enjeu(x) identifié(s) et b</w:t>
            </w:r>
            <w:r w:rsidR="00060D15">
              <w:rPr>
                <w:b/>
                <w:bCs/>
              </w:rPr>
              <w:t xml:space="preserve">onifications </w:t>
            </w:r>
          </w:p>
        </w:tc>
      </w:tr>
      <w:tr w:rsidR="00060D15" w:rsidRPr="00DA4006" w14:paraId="5D70DCE0" w14:textId="77777777" w:rsidTr="004B5222">
        <w:trPr>
          <w:trHeight w:val="690"/>
        </w:trPr>
        <w:tc>
          <w:tcPr>
            <w:tcW w:w="2335" w:type="pct"/>
            <w:gridSpan w:val="3"/>
            <w:vMerge/>
          </w:tcPr>
          <w:p w14:paraId="5A21C16A" w14:textId="77777777" w:rsidR="00060D15" w:rsidRPr="00D90B22" w:rsidRDefault="00060D15" w:rsidP="00A85106">
            <w:pPr>
              <w:pStyle w:val="Sansinterligne"/>
              <w:numPr>
                <w:ilvl w:val="0"/>
                <w:numId w:val="6"/>
              </w:numPr>
              <w:spacing w:before="40" w:after="40"/>
              <w:ind w:left="311" w:hanging="311"/>
              <w:rPr>
                <w:b/>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6855F2A8" w14:textId="77777777" w:rsidR="00060D15" w:rsidRPr="00C138D9" w:rsidRDefault="00060D15" w:rsidP="0082531C">
            <w:pPr>
              <w:pStyle w:val="Tableau-textenormal"/>
            </w:pPr>
            <w:r>
              <w:t>1</w:t>
            </w:r>
          </w:p>
        </w:tc>
        <w:tc>
          <w:tcPr>
            <w:tcW w:w="279" w:type="pct"/>
            <w:tcBorders>
              <w:top w:val="single" w:sz="4" w:space="0" w:color="289BA4"/>
              <w:left w:val="single" w:sz="4" w:space="0" w:color="289BA4"/>
              <w:bottom w:val="single" w:sz="4" w:space="0" w:color="289BA4"/>
              <w:right w:val="single" w:sz="4" w:space="0" w:color="289BA4"/>
            </w:tcBorders>
            <w:vAlign w:val="center"/>
          </w:tcPr>
          <w:p w14:paraId="7B7190FC" w14:textId="3B2544EE" w:rsidR="00060D15" w:rsidRPr="00604609" w:rsidRDefault="00060D15" w:rsidP="00AA52E7">
            <w:pPr>
              <w:pStyle w:val="Tableau-textenormal"/>
              <w:jc w:val="left"/>
              <w:rPr>
                <w:sz w:val="16"/>
                <w:szCs w:val="16"/>
              </w:rPr>
            </w:pPr>
          </w:p>
        </w:tc>
        <w:sdt>
          <w:sdtPr>
            <w:rPr>
              <w:sz w:val="16"/>
              <w:szCs w:val="16"/>
            </w:rPr>
            <w:id w:val="1486440383"/>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444B0001" w14:textId="59D4716C"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765570676"/>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0C4C1290" w14:textId="32C97E3C"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DA4006" w14:paraId="143CBBD6" w14:textId="77777777" w:rsidTr="004B5222">
        <w:trPr>
          <w:trHeight w:val="653"/>
        </w:trPr>
        <w:tc>
          <w:tcPr>
            <w:tcW w:w="2335" w:type="pct"/>
            <w:gridSpan w:val="3"/>
            <w:vMerge/>
          </w:tcPr>
          <w:p w14:paraId="4DD670EA" w14:textId="77777777" w:rsidR="00060D15" w:rsidRPr="00D90B22" w:rsidRDefault="00060D15" w:rsidP="00A85106">
            <w:pPr>
              <w:pStyle w:val="Sansinterligne"/>
              <w:numPr>
                <w:ilvl w:val="0"/>
                <w:numId w:val="6"/>
              </w:numPr>
              <w:spacing w:before="40" w:after="40"/>
              <w:ind w:left="311" w:hanging="311"/>
              <w:rPr>
                <w:b/>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16E3828F" w14:textId="77777777" w:rsidR="00060D15" w:rsidRPr="00C138D9" w:rsidRDefault="00060D15" w:rsidP="0082531C">
            <w:pPr>
              <w:pStyle w:val="Tableau-textenormal"/>
            </w:pPr>
            <w:r>
              <w:t>2</w:t>
            </w:r>
          </w:p>
        </w:tc>
        <w:tc>
          <w:tcPr>
            <w:tcW w:w="279" w:type="pct"/>
            <w:tcBorders>
              <w:top w:val="single" w:sz="4" w:space="0" w:color="289BA4"/>
              <w:left w:val="single" w:sz="4" w:space="0" w:color="289BA4"/>
              <w:bottom w:val="single" w:sz="4" w:space="0" w:color="289BA4"/>
              <w:right w:val="single" w:sz="4" w:space="0" w:color="289BA4"/>
            </w:tcBorders>
            <w:vAlign w:val="center"/>
          </w:tcPr>
          <w:p w14:paraId="4405986D" w14:textId="1FD235C1" w:rsidR="00060D15" w:rsidRPr="00604609" w:rsidRDefault="00060D15" w:rsidP="004B3D6B">
            <w:pPr>
              <w:pStyle w:val="Tableau-textenormal"/>
              <w:rPr>
                <w:sz w:val="16"/>
                <w:szCs w:val="16"/>
              </w:rPr>
            </w:pPr>
          </w:p>
        </w:tc>
        <w:sdt>
          <w:sdtPr>
            <w:rPr>
              <w:sz w:val="16"/>
              <w:szCs w:val="16"/>
            </w:rPr>
            <w:id w:val="-843552390"/>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31145D39" w14:textId="65E8F66E"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885950118"/>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7549332A" w14:textId="6A638CFA" w:rsidR="00E078EF"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DA4006" w14:paraId="05FD0A09" w14:textId="77777777" w:rsidTr="004B5222">
        <w:trPr>
          <w:trHeight w:val="113"/>
        </w:trPr>
        <w:tc>
          <w:tcPr>
            <w:tcW w:w="2335" w:type="pct"/>
            <w:gridSpan w:val="3"/>
            <w:vMerge/>
          </w:tcPr>
          <w:p w14:paraId="78FEB1AB" w14:textId="77777777" w:rsidR="00060D15" w:rsidRPr="00D90B22" w:rsidRDefault="00060D15" w:rsidP="00A85106">
            <w:pPr>
              <w:pStyle w:val="Sansinterligne"/>
              <w:numPr>
                <w:ilvl w:val="0"/>
                <w:numId w:val="6"/>
              </w:numPr>
              <w:spacing w:before="40" w:after="40"/>
              <w:ind w:left="311" w:hanging="311"/>
              <w:rPr>
                <w:b/>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494B548F" w14:textId="77777777" w:rsidR="00060D15" w:rsidRPr="00C138D9" w:rsidRDefault="00060D15" w:rsidP="0082531C">
            <w:pPr>
              <w:pStyle w:val="Tableau-textenormal"/>
            </w:pPr>
            <w:r>
              <w:t>3</w:t>
            </w:r>
          </w:p>
        </w:tc>
        <w:tc>
          <w:tcPr>
            <w:tcW w:w="279" w:type="pct"/>
            <w:tcBorders>
              <w:top w:val="single" w:sz="4" w:space="0" w:color="289BA4"/>
              <w:left w:val="single" w:sz="4" w:space="0" w:color="289BA4"/>
              <w:bottom w:val="single" w:sz="4" w:space="0" w:color="289BA4"/>
              <w:right w:val="single" w:sz="4" w:space="0" w:color="289BA4"/>
            </w:tcBorders>
            <w:vAlign w:val="center"/>
          </w:tcPr>
          <w:p w14:paraId="7FBC1C4E" w14:textId="5E64F80A" w:rsidR="00060D15" w:rsidRPr="00604609" w:rsidRDefault="00060D15" w:rsidP="00DE6331">
            <w:pPr>
              <w:pStyle w:val="Tableau-textenormal"/>
              <w:rPr>
                <w:sz w:val="16"/>
                <w:szCs w:val="16"/>
              </w:rPr>
            </w:pPr>
          </w:p>
        </w:tc>
        <w:sdt>
          <w:sdtPr>
            <w:rPr>
              <w:sz w:val="16"/>
              <w:szCs w:val="16"/>
            </w:rPr>
            <w:id w:val="1269120238"/>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69F7D9CC" w14:textId="5EC3C649"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178458221"/>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646B5DDE" w14:textId="21E6D629"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802252" w:rsidRPr="00DA4006" w14:paraId="7C5D469C" w14:textId="77777777" w:rsidTr="004B5222">
        <w:trPr>
          <w:trHeight w:val="285"/>
        </w:trPr>
        <w:tc>
          <w:tcPr>
            <w:tcW w:w="5000" w:type="pct"/>
            <w:gridSpan w:val="8"/>
            <w:shd w:val="clear" w:color="auto" w:fill="B8CCE4" w:themeFill="accent1" w:themeFillTint="66"/>
          </w:tcPr>
          <w:p w14:paraId="57769C76" w14:textId="5912A716" w:rsidR="00802252" w:rsidRPr="00D90B22" w:rsidRDefault="00802252" w:rsidP="00E53E32">
            <w:pPr>
              <w:pStyle w:val="Sansinterligne"/>
              <w:tabs>
                <w:tab w:val="left" w:pos="18244"/>
              </w:tabs>
              <w:spacing w:before="40" w:after="40"/>
              <w:ind w:right="895" w:firstLine="172"/>
              <w:rPr>
                <w:b/>
                <w:bCs/>
                <w:sz w:val="18"/>
                <w:szCs w:val="18"/>
                <w:lang w:eastAsia="en-US"/>
              </w:rPr>
            </w:pPr>
            <w:r w:rsidRPr="00D90B22">
              <w:rPr>
                <w:b/>
                <w:bCs/>
                <w:sz w:val="18"/>
                <w:szCs w:val="18"/>
                <w:lang w:eastAsia="en-US"/>
              </w:rPr>
              <w:t xml:space="preserve"> Économie verte</w:t>
            </w:r>
            <w:r w:rsidRPr="00D90B22">
              <w:rPr>
                <w:rStyle w:val="Appeldenotedefin"/>
                <w:rFonts w:ascii="Symbol" w:hAnsi="Symbol"/>
                <w:b/>
                <w:bCs/>
                <w:color w:val="B8CCE4" w:themeColor="accent1" w:themeTint="66"/>
                <w:sz w:val="18"/>
                <w:szCs w:val="18"/>
                <w:lang w:eastAsia="en-US"/>
              </w:rPr>
              <w:endnoteReference w:customMarkFollows="1" w:id="3"/>
              <w:t>b</w:t>
            </w:r>
            <w:r w:rsidR="00615A43" w:rsidRPr="00D90B22">
              <w:rPr>
                <w:rFonts w:ascii="Symbol" w:hAnsi="Symbol"/>
                <w:b/>
                <w:bCs/>
                <w:color w:val="B8CCE4" w:themeColor="accent1" w:themeTint="66"/>
                <w:sz w:val="18"/>
                <w:szCs w:val="18"/>
                <w:lang w:eastAsia="en-US"/>
              </w:rPr>
              <w:t xml:space="preserve">  </w:t>
            </w:r>
            <w:r w:rsidRPr="00D90B22">
              <w:rPr>
                <w:b/>
                <w:bCs/>
                <w:i/>
                <w:iCs/>
                <w:sz w:val="14"/>
                <w:szCs w:val="14"/>
                <w:lang w:eastAsia="en-US"/>
              </w:rPr>
              <w:tab/>
            </w:r>
          </w:p>
        </w:tc>
      </w:tr>
      <w:tr w:rsidR="00D93BF3" w:rsidRPr="00DA4006" w14:paraId="678AEEFF" w14:textId="77777777" w:rsidTr="004B5222">
        <w:trPr>
          <w:trHeight w:val="361"/>
        </w:trPr>
        <w:tc>
          <w:tcPr>
            <w:tcW w:w="2335" w:type="pct"/>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216AD685" w14:textId="4AED106F" w:rsidR="00D93BF3" w:rsidRPr="00D90B22" w:rsidRDefault="00D93BF3" w:rsidP="00D93BF3">
            <w:pPr>
              <w:pStyle w:val="Sansinterligne"/>
              <w:numPr>
                <w:ilvl w:val="0"/>
                <w:numId w:val="6"/>
              </w:numPr>
              <w:spacing w:before="40" w:after="40"/>
              <w:ind w:left="312" w:hanging="142"/>
              <w:rPr>
                <w:sz w:val="16"/>
                <w:szCs w:val="16"/>
              </w:rPr>
            </w:pPr>
            <w:r w:rsidRPr="00D90B22">
              <w:rPr>
                <w:b/>
                <w:bCs/>
                <w:sz w:val="16"/>
                <w:szCs w:val="16"/>
              </w:rPr>
              <w:t xml:space="preserve"> Production responsable (D, N, O)</w:t>
            </w:r>
          </w:p>
          <w:p w14:paraId="054164C8" w14:textId="28A1C689" w:rsidR="00CA3412" w:rsidRPr="00D90B22" w:rsidRDefault="00CA3412" w:rsidP="009517E0">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Déplo</w:t>
            </w:r>
            <w:r w:rsidR="00D41302" w:rsidRPr="00D90B22">
              <w:rPr>
                <w:rFonts w:eastAsia="Calibri"/>
                <w:sz w:val="16"/>
                <w:szCs w:val="16"/>
                <w:lang w:eastAsia="en-US"/>
              </w:rPr>
              <w:t>yer des</w:t>
            </w:r>
            <w:r w:rsidRPr="00D90B22">
              <w:rPr>
                <w:rFonts w:eastAsia="Calibri"/>
                <w:sz w:val="16"/>
                <w:szCs w:val="16"/>
                <w:lang w:eastAsia="en-US"/>
              </w:rPr>
              <w:t xml:space="preserve"> modes de production nécessitant moins de ressources et d’énergie </w:t>
            </w:r>
          </w:p>
          <w:p w14:paraId="4DD0C7F7" w14:textId="2C19516D" w:rsidR="009517E0" w:rsidRPr="00D90B22" w:rsidRDefault="009517E0" w:rsidP="009517E0">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Favoriser et renforcer les circuits courts issus de chaînes d’approvisionnement locales</w:t>
            </w:r>
          </w:p>
          <w:p w14:paraId="3030A48D" w14:textId="4779B474"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sz w:val="16"/>
                <w:szCs w:val="16"/>
              </w:rPr>
              <w:t>Favoriser l’</w:t>
            </w:r>
            <w:hyperlink r:id="rId24" w:tooltip="Conception de produits ou de procédés caractérisée par la préoccupation de réduire les atteintes négatives à l'environnement tout au long de leur cycle de vie (ex. produits réparables, démontables, à contenu recyclé, etc.)" w:history="1">
              <w:r w:rsidRPr="00D90B22">
                <w:rPr>
                  <w:rStyle w:val="Lienhypertexte"/>
                  <w:rFonts w:eastAsia="Calibri"/>
                  <w:sz w:val="16"/>
                  <w:szCs w:val="16"/>
                  <w:lang w:eastAsia="en-US"/>
                </w:rPr>
                <w:t>écoconception</w:t>
              </w:r>
            </w:hyperlink>
            <w:r w:rsidRPr="00D90B22">
              <w:rPr>
                <w:rFonts w:eastAsia="Calibri"/>
                <w:sz w:val="16"/>
                <w:szCs w:val="16"/>
                <w:lang w:eastAsia="en-US"/>
              </w:rPr>
              <w:t xml:space="preserve"> des produits, des services et des infrastructures</w:t>
            </w:r>
          </w:p>
          <w:p w14:paraId="18C97A35" w14:textId="17622234"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sz w:val="16"/>
                <w:szCs w:val="16"/>
              </w:rPr>
              <w:t>Intégrer ou promouvoir l’</w:t>
            </w:r>
            <w:hyperlink r:id="rId25" w:tooltip="Capacité de produire des biens et des services de qualité et en quantité voulue en ayant comme objectif de réduire les atteintes à l'environnement. " w:history="1">
              <w:r w:rsidRPr="00D90B22">
                <w:rPr>
                  <w:rStyle w:val="Lienhypertexte"/>
                  <w:rFonts w:eastAsia="Calibri"/>
                  <w:sz w:val="16"/>
                  <w:szCs w:val="16"/>
                  <w:lang w:eastAsia="en-US"/>
                </w:rPr>
                <w:t>efficacité</w:t>
              </w:r>
            </w:hyperlink>
            <w:r w:rsidRPr="00D90B22">
              <w:rPr>
                <w:rFonts w:eastAsia="Calibri"/>
                <w:sz w:val="16"/>
                <w:szCs w:val="16"/>
                <w:lang w:eastAsia="en-US"/>
              </w:rPr>
              <w:t xml:space="preserve"> et la substitution énergétique</w:t>
            </w:r>
            <w:r w:rsidR="00D90B22" w:rsidRPr="00D90B22">
              <w:rPr>
                <w:rFonts w:eastAsia="Calibri"/>
                <w:sz w:val="16"/>
                <w:szCs w:val="16"/>
                <w:lang w:eastAsia="en-US"/>
              </w:rPr>
              <w:t>s</w:t>
            </w:r>
            <w:r w:rsidRPr="00D90B22">
              <w:rPr>
                <w:rFonts w:eastAsia="Calibri"/>
                <w:sz w:val="16"/>
                <w:szCs w:val="16"/>
                <w:lang w:eastAsia="en-US"/>
              </w:rPr>
              <w:t xml:space="preserve"> et l’utilisation de technologies propres</w:t>
            </w:r>
          </w:p>
          <w:p w14:paraId="04620EC9" w14:textId="24ECEE53" w:rsidR="00D93BF3" w:rsidRPr="00D90B22" w:rsidRDefault="00D93BF3" w:rsidP="00D93BF3">
            <w:pPr>
              <w:pStyle w:val="Sansinterligne"/>
              <w:numPr>
                <w:ilvl w:val="0"/>
                <w:numId w:val="2"/>
              </w:numPr>
              <w:spacing w:before="40" w:after="40"/>
              <w:ind w:left="736" w:hanging="139"/>
              <w:rPr>
                <w:i/>
                <w:iCs/>
                <w:sz w:val="16"/>
                <w:szCs w:val="16"/>
              </w:rPr>
            </w:pPr>
            <w:r w:rsidRPr="00D90B22">
              <w:rPr>
                <w:rFonts w:eastAsia="Calibri"/>
                <w:sz w:val="16"/>
                <w:szCs w:val="16"/>
                <w:lang w:eastAsia="en-US"/>
              </w:rPr>
              <w:t>Développer, commercialiser ou promouvoir les produits et services écoresponsables</w:t>
            </w:r>
          </w:p>
          <w:p w14:paraId="45145F79" w14:textId="17F00001" w:rsidR="00D93BF3" w:rsidRPr="00D90B22" w:rsidRDefault="00D93BF3" w:rsidP="00D93BF3">
            <w:pPr>
              <w:pStyle w:val="Sansinterligne"/>
              <w:numPr>
                <w:ilvl w:val="0"/>
                <w:numId w:val="2"/>
              </w:numPr>
              <w:spacing w:before="40" w:after="40"/>
              <w:ind w:left="736" w:hanging="139"/>
              <w:rPr>
                <w:i/>
                <w:iCs/>
                <w:sz w:val="16"/>
                <w:szCs w:val="16"/>
              </w:rPr>
            </w:pPr>
            <w:r w:rsidRPr="00D90B22">
              <w:rPr>
                <w:rFonts w:eastAsia="Calibri"/>
                <w:sz w:val="16"/>
                <w:szCs w:val="16"/>
                <w:lang w:eastAsia="en-US"/>
              </w:rPr>
              <w:lastRenderedPageBreak/>
              <w:t xml:space="preserve">Intégrer ou encourager la gestion responsable de la fin de vie des produits ainsi que </w:t>
            </w:r>
            <w:r w:rsidR="00D41302" w:rsidRPr="00D90B22">
              <w:rPr>
                <w:rFonts w:eastAsia="Calibri"/>
                <w:sz w:val="16"/>
                <w:szCs w:val="16"/>
                <w:lang w:eastAsia="en-US"/>
              </w:rPr>
              <w:t xml:space="preserve">la </w:t>
            </w:r>
            <w:r w:rsidRPr="00D90B22">
              <w:rPr>
                <w:rFonts w:eastAsia="Calibri"/>
                <w:sz w:val="16"/>
                <w:szCs w:val="16"/>
                <w:lang w:eastAsia="en-US"/>
              </w:rPr>
              <w:t>création de boucles de valorisation ou de réutilisation</w:t>
            </w:r>
          </w:p>
          <w:p w14:paraId="1CB71B9A" w14:textId="7D0D5597" w:rsidR="00D93BF3" w:rsidRPr="00D90B22" w:rsidRDefault="00D93BF3" w:rsidP="00D93BF3">
            <w:pPr>
              <w:pStyle w:val="Tableau-textenormal"/>
              <w:numPr>
                <w:ilvl w:val="0"/>
                <w:numId w:val="6"/>
              </w:numPr>
              <w:ind w:left="312" w:hanging="142"/>
              <w:jc w:val="left"/>
              <w:rPr>
                <w:b/>
                <w:bCs/>
                <w:sz w:val="16"/>
                <w:szCs w:val="16"/>
              </w:rPr>
            </w:pPr>
            <w:r w:rsidRPr="00D90B22">
              <w:rPr>
                <w:b/>
                <w:bCs/>
                <w:sz w:val="16"/>
                <w:szCs w:val="16"/>
              </w:rPr>
              <w:t xml:space="preserve"> Consommation responsable (N, P)</w:t>
            </w:r>
          </w:p>
          <w:p w14:paraId="7511AE2C" w14:textId="2807C8DA" w:rsidR="00D93BF3" w:rsidRPr="00D90B22" w:rsidRDefault="00D93BF3" w:rsidP="00D93BF3">
            <w:pPr>
              <w:pStyle w:val="Paragraphedeliste"/>
              <w:numPr>
                <w:ilvl w:val="0"/>
                <w:numId w:val="14"/>
              </w:numPr>
              <w:spacing w:before="40" w:after="40"/>
              <w:ind w:left="737" w:hanging="142"/>
              <w:rPr>
                <w:rFonts w:eastAsia="Calibri"/>
                <w:sz w:val="16"/>
                <w:szCs w:val="16"/>
              </w:rPr>
            </w:pPr>
            <w:r w:rsidRPr="00D90B22">
              <w:rPr>
                <w:rFonts w:eastAsia="Calibri"/>
                <w:sz w:val="16"/>
                <w:szCs w:val="16"/>
              </w:rPr>
              <w:t>Connaître le cycle de vie des produits consommés et encourager le choix de produits écoresponsables</w:t>
            </w:r>
          </w:p>
          <w:p w14:paraId="6871CE12" w14:textId="513BC1CB" w:rsidR="00D93BF3" w:rsidRPr="00D90B22" w:rsidRDefault="00D93BF3" w:rsidP="00D93BF3">
            <w:pPr>
              <w:pStyle w:val="Paragraphedeliste"/>
              <w:numPr>
                <w:ilvl w:val="0"/>
                <w:numId w:val="14"/>
              </w:numPr>
              <w:spacing w:before="40" w:after="40"/>
              <w:ind w:left="737" w:hanging="142"/>
              <w:rPr>
                <w:rStyle w:val="Lienhypertexte"/>
                <w:rFonts w:eastAsia="Calibri"/>
                <w:color w:val="auto"/>
                <w:sz w:val="16"/>
                <w:szCs w:val="16"/>
                <w:u w:val="none"/>
              </w:rPr>
            </w:pPr>
            <w:r w:rsidRPr="00D90B22">
              <w:rPr>
                <w:rFonts w:eastAsia="Calibri"/>
                <w:sz w:val="16"/>
                <w:szCs w:val="16"/>
              </w:rPr>
              <w:t>Promouvoir la consommation responsable et le développement des</w:t>
            </w:r>
            <w:r w:rsidRPr="00D90B22">
              <w:rPr>
                <w:rFonts w:eastAsia="Calibri"/>
                <w:sz w:val="16"/>
                <w:szCs w:val="16"/>
                <w:lang w:eastAsia="en-US"/>
              </w:rPr>
              <w:t xml:space="preserve"> </w:t>
            </w:r>
            <w:hyperlink r:id="rId26" w:tooltip="Marque distinctive apposée sur un produit, attestant qu'il est conforme à certains critères de réduction des atteintes à l'environnement. " w:history="1">
              <w:proofErr w:type="spellStart"/>
              <w:r w:rsidRPr="00D90B22">
                <w:rPr>
                  <w:rStyle w:val="Lienhypertexte"/>
                  <w:rFonts w:eastAsia="Calibri"/>
                  <w:sz w:val="16"/>
                  <w:szCs w:val="16"/>
                  <w:lang w:eastAsia="en-US"/>
                </w:rPr>
                <w:t>écoétiquette</w:t>
              </w:r>
            </w:hyperlink>
            <w:r w:rsidRPr="00D90B22">
              <w:rPr>
                <w:rStyle w:val="Lienhypertexte"/>
                <w:rFonts w:eastAsia="Calibri"/>
                <w:sz w:val="16"/>
                <w:szCs w:val="16"/>
                <w:lang w:eastAsia="en-US"/>
              </w:rPr>
              <w:t>s</w:t>
            </w:r>
            <w:proofErr w:type="spellEnd"/>
            <w:r w:rsidRPr="00D90B22">
              <w:rPr>
                <w:rFonts w:eastAsia="Calibri"/>
                <w:sz w:val="16"/>
                <w:szCs w:val="16"/>
                <w:lang w:eastAsia="en-US"/>
              </w:rPr>
              <w:t xml:space="preserve"> ou de la </w:t>
            </w:r>
            <w:hyperlink r:id="rId27" w:tooltip="Attestation réalisée par une tierce partie, relative à des produits, des processus, des systèmes ou des personnes." w:history="1">
              <w:r w:rsidRPr="00D90B22">
                <w:rPr>
                  <w:rStyle w:val="Lienhypertexte"/>
                  <w:rFonts w:eastAsia="Calibri"/>
                  <w:sz w:val="16"/>
                  <w:szCs w:val="16"/>
                  <w:lang w:eastAsia="en-US"/>
                </w:rPr>
                <w:t>certification</w:t>
              </w:r>
            </w:hyperlink>
          </w:p>
          <w:p w14:paraId="78A2594D" w14:textId="356AB17A" w:rsidR="00D93BF3" w:rsidRPr="00D90B22" w:rsidRDefault="00D93BF3" w:rsidP="00D93BF3">
            <w:pPr>
              <w:pStyle w:val="Tableau-textenormal"/>
              <w:numPr>
                <w:ilvl w:val="0"/>
                <w:numId w:val="6"/>
              </w:numPr>
              <w:ind w:left="312" w:hanging="142"/>
              <w:jc w:val="left"/>
              <w:rPr>
                <w:b/>
                <w:sz w:val="16"/>
                <w:szCs w:val="16"/>
              </w:rPr>
            </w:pPr>
            <w:r w:rsidRPr="00D90B22">
              <w:rPr>
                <w:b/>
                <w:sz w:val="16"/>
                <w:szCs w:val="16"/>
              </w:rPr>
              <w:t xml:space="preserve"> Création d’</w:t>
            </w:r>
            <w:hyperlink r:id="rId28" w:anchor=":~:text=Les%20emplois%20verts%20sont%20des%20emplois%20d%C3%A9cents%20qui,%C3%A9mergents%20comme%20les%20%C3%A9nergies%20renouvelables%20et%20efficacit%C3%A9%20%C3%A9nerg%C3%A9tique.?msclkid=10c96d66b5d711ec8f8622ef110d7d45" w:tooltip="Les emplois verts sont des emplois décents qui contribuent à la préservation et la restauration de l’environnement, soit dans les secteurs traditionnels ou dans de nouveaux secteurs verts et émergents." w:history="1">
              <w:r w:rsidRPr="00D90B22">
                <w:rPr>
                  <w:rStyle w:val="Lienhypertexte"/>
                  <w:b/>
                  <w:sz w:val="16"/>
                  <w:szCs w:val="16"/>
                </w:rPr>
                <w:t>emplois verts</w:t>
              </w:r>
            </w:hyperlink>
            <w:r w:rsidRPr="00D90B22">
              <w:rPr>
                <w:b/>
                <w:sz w:val="16"/>
                <w:szCs w:val="16"/>
              </w:rPr>
              <w:t xml:space="preserve"> et liés au climat (C, F)</w:t>
            </w:r>
          </w:p>
          <w:p w14:paraId="53929918" w14:textId="19B86828"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Favoriser l’adéquation entre l’offre de formation et les besoins de l’économie verte</w:t>
            </w:r>
          </w:p>
          <w:p w14:paraId="1FF7176A" w14:textId="34A10731"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Promouvoir et mobiliser les compétences vertes</w:t>
            </w:r>
          </w:p>
          <w:p w14:paraId="6044F40F" w14:textId="1512D67C" w:rsidR="00D93BF3" w:rsidRPr="00D90B22" w:rsidRDefault="00D93BF3" w:rsidP="00D93BF3">
            <w:pPr>
              <w:pStyle w:val="Tableau-textenormal"/>
              <w:numPr>
                <w:ilvl w:val="0"/>
                <w:numId w:val="6"/>
              </w:numPr>
              <w:ind w:left="312" w:hanging="142"/>
              <w:jc w:val="left"/>
              <w:rPr>
                <w:b/>
                <w:sz w:val="16"/>
                <w:szCs w:val="16"/>
              </w:rPr>
            </w:pPr>
            <w:r w:rsidRPr="00D90B22">
              <w:rPr>
                <w:b/>
                <w:sz w:val="16"/>
                <w:szCs w:val="16"/>
              </w:rPr>
              <w:t xml:space="preserve"> Modèles d’affaires responsables (N, O, P)</w:t>
            </w:r>
          </w:p>
          <w:p w14:paraId="5053DD22" w14:textId="666D323F"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Intégrer ou encourager une offre de services écoresponsables (services environnementaux, services de location, de réparation, etc.)</w:t>
            </w:r>
          </w:p>
          <w:p w14:paraId="4B943C5F" w14:textId="77777777"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Favoriser la recherche et le développement favorisant une économie verte</w:t>
            </w:r>
          </w:p>
          <w:p w14:paraId="796F9981" w14:textId="5F60916E" w:rsidR="00D93BF3" w:rsidRPr="00D90B22" w:rsidRDefault="00D93BF3" w:rsidP="00D93BF3">
            <w:pPr>
              <w:pStyle w:val="Sansinterligne"/>
              <w:numPr>
                <w:ilvl w:val="0"/>
                <w:numId w:val="2"/>
              </w:numPr>
              <w:spacing w:before="40" w:after="40"/>
              <w:ind w:left="736" w:hanging="139"/>
              <w:rPr>
                <w:rFonts w:eastAsia="Calibri"/>
                <w:sz w:val="16"/>
                <w:szCs w:val="16"/>
                <w:lang w:eastAsia="en-US"/>
              </w:rPr>
            </w:pPr>
            <w:r w:rsidRPr="00D90B22">
              <w:rPr>
                <w:rFonts w:eastAsia="Calibri"/>
                <w:sz w:val="16"/>
                <w:szCs w:val="16"/>
                <w:lang w:eastAsia="en-US"/>
              </w:rPr>
              <w:t>Favoriser des modèles d’affaires à impacts sociaux qui contribuent au progrès des communautés locales</w:t>
            </w:r>
          </w:p>
        </w:tc>
        <w:tc>
          <w:tcPr>
            <w:tcW w:w="208" w:type="pct"/>
            <w:tcBorders>
              <w:top w:val="single" w:sz="4" w:space="0" w:color="289BA4"/>
              <w:left w:val="single" w:sz="4" w:space="0" w:color="289BA4"/>
              <w:bottom w:val="single" w:sz="4" w:space="0" w:color="289BA4"/>
              <w:right w:val="single" w:sz="4" w:space="0" w:color="289BA4"/>
            </w:tcBorders>
            <w:vAlign w:val="center"/>
          </w:tcPr>
          <w:p w14:paraId="25202A03" w14:textId="77777777" w:rsidR="00D93BF3" w:rsidRPr="004E3A4E" w:rsidRDefault="00D93BF3" w:rsidP="00D93BF3">
            <w:pPr>
              <w:pStyle w:val="Tableau-textenormal"/>
              <w:rPr>
                <w:rFonts w:eastAsia="Calibri"/>
                <w:b/>
                <w:bCs/>
              </w:rPr>
            </w:pPr>
            <w:r w:rsidRPr="00194554">
              <w:rPr>
                <w:b/>
                <w:bCs/>
                <w:sz w:val="16"/>
                <w:szCs w:val="16"/>
              </w:rPr>
              <w:lastRenderedPageBreak/>
              <w:t>Thèmes</w:t>
            </w:r>
          </w:p>
        </w:tc>
        <w:tc>
          <w:tcPr>
            <w:tcW w:w="279" w:type="pct"/>
            <w:tcBorders>
              <w:top w:val="single" w:sz="4" w:space="0" w:color="289BA4"/>
              <w:left w:val="single" w:sz="4" w:space="0" w:color="289BA4"/>
              <w:bottom w:val="single" w:sz="4" w:space="0" w:color="289BA4"/>
              <w:right w:val="single" w:sz="4" w:space="0" w:color="289BA4"/>
            </w:tcBorders>
            <w:vAlign w:val="center"/>
          </w:tcPr>
          <w:p w14:paraId="39EE84B6" w14:textId="12D14A15" w:rsidR="00D93BF3" w:rsidRPr="004E3A4E" w:rsidRDefault="00D93BF3" w:rsidP="00D93BF3">
            <w:pPr>
              <w:pStyle w:val="Tableau-textenormal"/>
              <w:rPr>
                <w:b/>
                <w:bCs/>
              </w:rPr>
            </w:pPr>
            <w:r w:rsidRPr="00E36B59">
              <w:rPr>
                <w:b/>
                <w:bCs/>
                <w:sz w:val="16"/>
                <w:szCs w:val="16"/>
              </w:rPr>
              <w:t>Évaluation par thème</w:t>
            </w:r>
          </w:p>
        </w:tc>
        <w:tc>
          <w:tcPr>
            <w:tcW w:w="1080" w:type="pct"/>
            <w:gridSpan w:val="2"/>
            <w:tcBorders>
              <w:top w:val="single" w:sz="4" w:space="0" w:color="289BA4"/>
              <w:left w:val="single" w:sz="4" w:space="0" w:color="289BA4"/>
              <w:bottom w:val="single" w:sz="4" w:space="0" w:color="289BA4"/>
              <w:right w:val="single" w:sz="4" w:space="0" w:color="289BA4"/>
            </w:tcBorders>
            <w:vAlign w:val="center"/>
          </w:tcPr>
          <w:p w14:paraId="5DF87D9E" w14:textId="07771886" w:rsidR="00D93BF3" w:rsidRPr="004E3A4E" w:rsidRDefault="00D93BF3" w:rsidP="00D93BF3">
            <w:pPr>
              <w:pStyle w:val="Tableau-textenormal"/>
              <w:rPr>
                <w:rFonts w:eastAsia="Calibri"/>
                <w:b/>
                <w:bCs/>
              </w:rPr>
            </w:pPr>
            <w:r>
              <w:rPr>
                <w:b/>
                <w:bCs/>
              </w:rPr>
              <w:t>Éléments de contexte (externe et/ou interne)</w:t>
            </w:r>
          </w:p>
        </w:tc>
        <w:tc>
          <w:tcPr>
            <w:tcW w:w="1097" w:type="pct"/>
            <w:tcBorders>
              <w:top w:val="single" w:sz="4" w:space="0" w:color="289BA4"/>
              <w:left w:val="single" w:sz="4" w:space="0" w:color="289BA4"/>
              <w:bottom w:val="single" w:sz="4" w:space="0" w:color="289BA4"/>
              <w:right w:val="single" w:sz="4" w:space="0" w:color="289BA4"/>
            </w:tcBorders>
            <w:vAlign w:val="center"/>
          </w:tcPr>
          <w:p w14:paraId="20F81002" w14:textId="4DAE5605" w:rsidR="00D93BF3" w:rsidRPr="004E3A4E" w:rsidRDefault="00D93BF3" w:rsidP="00D93BF3">
            <w:pPr>
              <w:pStyle w:val="Tableau-textenormal"/>
              <w:rPr>
                <w:rFonts w:eastAsia="Calibri"/>
                <w:b/>
                <w:bCs/>
              </w:rPr>
            </w:pPr>
            <w:r>
              <w:rPr>
                <w:b/>
                <w:bCs/>
              </w:rPr>
              <w:t xml:space="preserve">Enjeu(x) identifié(s) et bonifications </w:t>
            </w:r>
          </w:p>
        </w:tc>
      </w:tr>
      <w:tr w:rsidR="00060D15" w:rsidRPr="00DA4006" w14:paraId="46E01CCE" w14:textId="77777777" w:rsidTr="004B5222">
        <w:trPr>
          <w:trHeight w:val="907"/>
        </w:trPr>
        <w:tc>
          <w:tcPr>
            <w:tcW w:w="2335" w:type="pct"/>
            <w:gridSpan w:val="3"/>
            <w:vMerge/>
          </w:tcPr>
          <w:p w14:paraId="57FF9769" w14:textId="77777777" w:rsidR="00060D15" w:rsidRPr="00D90B22" w:rsidRDefault="00060D15" w:rsidP="00B36E57">
            <w:pPr>
              <w:pStyle w:val="Sansinterligne"/>
              <w:numPr>
                <w:ilvl w:val="0"/>
                <w:numId w:val="15"/>
              </w:numPr>
              <w:spacing w:before="40" w:after="40"/>
              <w:ind w:left="311" w:hanging="139"/>
              <w:rPr>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24ECAFF4" w14:textId="05C772A9" w:rsidR="00060D15" w:rsidRPr="00A961D4" w:rsidRDefault="00060D15" w:rsidP="00B36E57">
            <w:pPr>
              <w:pStyle w:val="Tableau-textenormal"/>
            </w:pPr>
            <w:r>
              <w:t>4</w:t>
            </w:r>
          </w:p>
        </w:tc>
        <w:tc>
          <w:tcPr>
            <w:tcW w:w="279" w:type="pct"/>
            <w:tcBorders>
              <w:top w:val="single" w:sz="4" w:space="0" w:color="289BA4"/>
              <w:left w:val="single" w:sz="4" w:space="0" w:color="289BA4"/>
              <w:bottom w:val="single" w:sz="4" w:space="0" w:color="289BA4"/>
              <w:right w:val="single" w:sz="4" w:space="0" w:color="289BA4"/>
            </w:tcBorders>
            <w:vAlign w:val="center"/>
          </w:tcPr>
          <w:p w14:paraId="3FABFF50" w14:textId="365EA604" w:rsidR="00060D15" w:rsidRPr="00604609" w:rsidRDefault="00060D15" w:rsidP="00DE6331">
            <w:pPr>
              <w:pStyle w:val="Tableau-textenormal"/>
              <w:rPr>
                <w:sz w:val="16"/>
                <w:szCs w:val="16"/>
              </w:rPr>
            </w:pPr>
          </w:p>
        </w:tc>
        <w:sdt>
          <w:sdtPr>
            <w:rPr>
              <w:sz w:val="16"/>
              <w:szCs w:val="16"/>
            </w:rPr>
            <w:id w:val="1694879711"/>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2726F9CF" w14:textId="03345066" w:rsidR="006B5547" w:rsidRPr="00604609"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990294983"/>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1D4A4FB2" w14:textId="1980BD78" w:rsidR="002E5DCF" w:rsidRPr="00CD71F1" w:rsidRDefault="00BA247A" w:rsidP="00B36E57">
                <w:pPr>
                  <w:pStyle w:val="Tableau-textenormal"/>
                  <w:tabs>
                    <w:tab w:val="left" w:pos="2442"/>
                  </w:tabs>
                  <w:jc w:val="left"/>
                  <w:rPr>
                    <w:sz w:val="16"/>
                    <w:szCs w:val="16"/>
                  </w:rPr>
                </w:pPr>
                <w:r w:rsidRPr="00A16DCA">
                  <w:rPr>
                    <w:rStyle w:val="Textedelespacerserv"/>
                  </w:rPr>
                  <w:t>Cliquez ou appuyez ici pour entrer du texte.</w:t>
                </w:r>
              </w:p>
            </w:tc>
          </w:sdtContent>
        </w:sdt>
      </w:tr>
      <w:tr w:rsidR="00060D15" w:rsidRPr="00DA4006" w14:paraId="3CB16494" w14:textId="77777777" w:rsidTr="004B5222">
        <w:trPr>
          <w:trHeight w:val="907"/>
        </w:trPr>
        <w:tc>
          <w:tcPr>
            <w:tcW w:w="2335" w:type="pct"/>
            <w:gridSpan w:val="3"/>
            <w:vMerge/>
          </w:tcPr>
          <w:p w14:paraId="1EBDED12" w14:textId="77777777" w:rsidR="00060D15" w:rsidRPr="00D90B22" w:rsidRDefault="00060D15" w:rsidP="00B36E57">
            <w:pPr>
              <w:pStyle w:val="Sansinterligne"/>
              <w:numPr>
                <w:ilvl w:val="0"/>
                <w:numId w:val="15"/>
              </w:numPr>
              <w:spacing w:before="40" w:after="40"/>
              <w:ind w:left="311" w:hanging="139"/>
              <w:rPr>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67A22575" w14:textId="716EA628" w:rsidR="00060D15" w:rsidRPr="00A961D4" w:rsidRDefault="00060D15" w:rsidP="00B36E57">
            <w:pPr>
              <w:pStyle w:val="Tableau-textenormal"/>
              <w:spacing w:line="240" w:lineRule="auto"/>
            </w:pPr>
            <w:r>
              <w:t>5</w:t>
            </w:r>
          </w:p>
        </w:tc>
        <w:tc>
          <w:tcPr>
            <w:tcW w:w="279" w:type="pct"/>
            <w:tcBorders>
              <w:top w:val="single" w:sz="4" w:space="0" w:color="289BA4"/>
              <w:left w:val="single" w:sz="4" w:space="0" w:color="289BA4"/>
              <w:bottom w:val="single" w:sz="4" w:space="0" w:color="289BA4"/>
              <w:right w:val="single" w:sz="4" w:space="0" w:color="289BA4"/>
            </w:tcBorders>
            <w:vAlign w:val="center"/>
          </w:tcPr>
          <w:p w14:paraId="38798419" w14:textId="58F99756" w:rsidR="00060D15" w:rsidRPr="00604609" w:rsidRDefault="00060D15" w:rsidP="00DE6331">
            <w:pPr>
              <w:pStyle w:val="Tableau-textenormal"/>
              <w:rPr>
                <w:sz w:val="16"/>
                <w:szCs w:val="16"/>
              </w:rPr>
            </w:pPr>
          </w:p>
        </w:tc>
        <w:sdt>
          <w:sdtPr>
            <w:rPr>
              <w:sz w:val="16"/>
              <w:szCs w:val="16"/>
            </w:rPr>
            <w:id w:val="49183968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5283F1C3" w14:textId="16D32EAF" w:rsidR="00ED2880" w:rsidRPr="00604609" w:rsidRDefault="00BA247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216949912"/>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2ADEB423" w14:textId="4069EB52" w:rsidR="00060D15" w:rsidRPr="00C20487" w:rsidRDefault="00BA247A" w:rsidP="007E4DB9">
                <w:pPr>
                  <w:pStyle w:val="Tableau-textenormal"/>
                  <w:ind w:right="-35"/>
                  <w:jc w:val="left"/>
                  <w:rPr>
                    <w:sz w:val="16"/>
                    <w:szCs w:val="16"/>
                  </w:rPr>
                </w:pPr>
                <w:r w:rsidRPr="00A16DCA">
                  <w:rPr>
                    <w:rStyle w:val="Textedelespacerserv"/>
                  </w:rPr>
                  <w:t>Cliquez ou appuyez ici pour entrer du texte.</w:t>
                </w:r>
              </w:p>
            </w:tc>
          </w:sdtContent>
        </w:sdt>
      </w:tr>
      <w:tr w:rsidR="00060D15" w:rsidRPr="00DA4006" w14:paraId="557DB0F7" w14:textId="77777777" w:rsidTr="004B5222">
        <w:trPr>
          <w:trHeight w:val="907"/>
        </w:trPr>
        <w:tc>
          <w:tcPr>
            <w:tcW w:w="2335" w:type="pct"/>
            <w:gridSpan w:val="3"/>
            <w:vMerge/>
          </w:tcPr>
          <w:p w14:paraId="7C6C4EA4" w14:textId="77777777" w:rsidR="00060D15" w:rsidRPr="00D90B22" w:rsidRDefault="00060D15" w:rsidP="00B36E57">
            <w:pPr>
              <w:pStyle w:val="Sansinterligne"/>
              <w:numPr>
                <w:ilvl w:val="0"/>
                <w:numId w:val="15"/>
              </w:numPr>
              <w:spacing w:before="40" w:after="40"/>
              <w:ind w:left="311" w:hanging="139"/>
              <w:rPr>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60995990" w14:textId="5E0EF002" w:rsidR="00060D15" w:rsidRPr="00A961D4" w:rsidRDefault="00060D15" w:rsidP="00B36E57">
            <w:pPr>
              <w:pStyle w:val="Tableau-textenormal"/>
              <w:spacing w:line="240" w:lineRule="auto"/>
            </w:pPr>
            <w:r>
              <w:t>6</w:t>
            </w:r>
          </w:p>
        </w:tc>
        <w:tc>
          <w:tcPr>
            <w:tcW w:w="279" w:type="pct"/>
            <w:tcBorders>
              <w:top w:val="single" w:sz="4" w:space="0" w:color="289BA4"/>
              <w:left w:val="single" w:sz="4" w:space="0" w:color="289BA4"/>
              <w:bottom w:val="single" w:sz="4" w:space="0" w:color="289BA4"/>
              <w:right w:val="single" w:sz="4" w:space="0" w:color="289BA4"/>
            </w:tcBorders>
            <w:vAlign w:val="center"/>
          </w:tcPr>
          <w:p w14:paraId="0D1C6605" w14:textId="7A2F9FB8" w:rsidR="00060D15" w:rsidRPr="00604609" w:rsidRDefault="00060D15" w:rsidP="00DE6331">
            <w:pPr>
              <w:pStyle w:val="Tableau-textenormal"/>
              <w:rPr>
                <w:sz w:val="16"/>
                <w:szCs w:val="16"/>
              </w:rPr>
            </w:pPr>
          </w:p>
        </w:tc>
        <w:sdt>
          <w:sdtPr>
            <w:rPr>
              <w:sz w:val="16"/>
              <w:szCs w:val="16"/>
            </w:rPr>
            <w:id w:val="922227191"/>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760DCA6B" w14:textId="47E40F82" w:rsidR="00060D15" w:rsidRPr="00604609" w:rsidRDefault="00BA247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1567644599"/>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0A1B544C" w14:textId="6F651E39" w:rsidR="00060D15" w:rsidRPr="00C20487" w:rsidRDefault="00BA247A" w:rsidP="00C20487">
                <w:pPr>
                  <w:pStyle w:val="Tableau-textenormal"/>
                  <w:jc w:val="left"/>
                  <w:rPr>
                    <w:sz w:val="16"/>
                    <w:szCs w:val="16"/>
                  </w:rPr>
                </w:pPr>
                <w:r w:rsidRPr="00A16DCA">
                  <w:rPr>
                    <w:rStyle w:val="Textedelespacerserv"/>
                  </w:rPr>
                  <w:t>Cliquez ou appuyez ici pour entrer du texte.</w:t>
                </w:r>
              </w:p>
            </w:tc>
          </w:sdtContent>
        </w:sdt>
      </w:tr>
      <w:tr w:rsidR="00060D15" w:rsidRPr="00DA4006" w14:paraId="11323A80" w14:textId="77777777" w:rsidTr="004B5222">
        <w:trPr>
          <w:trHeight w:val="907"/>
        </w:trPr>
        <w:tc>
          <w:tcPr>
            <w:tcW w:w="2335" w:type="pct"/>
            <w:gridSpan w:val="3"/>
            <w:vMerge/>
          </w:tcPr>
          <w:p w14:paraId="51FAC6E6" w14:textId="77777777" w:rsidR="00060D15" w:rsidRPr="00D90B22" w:rsidRDefault="00060D15" w:rsidP="00B36E57">
            <w:pPr>
              <w:pStyle w:val="Sansinterligne"/>
              <w:numPr>
                <w:ilvl w:val="0"/>
                <w:numId w:val="15"/>
              </w:numPr>
              <w:spacing w:before="40" w:after="40"/>
              <w:ind w:left="311" w:hanging="139"/>
              <w:rPr>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40F7EE3D" w14:textId="5796BAE2" w:rsidR="00060D15" w:rsidRPr="00A961D4" w:rsidRDefault="00060D15" w:rsidP="00B36E57">
            <w:pPr>
              <w:pStyle w:val="Tableau-textenormal"/>
              <w:spacing w:line="240" w:lineRule="auto"/>
            </w:pPr>
            <w:r>
              <w:t>7</w:t>
            </w:r>
          </w:p>
        </w:tc>
        <w:tc>
          <w:tcPr>
            <w:tcW w:w="279" w:type="pct"/>
            <w:tcBorders>
              <w:top w:val="single" w:sz="4" w:space="0" w:color="289BA4"/>
              <w:left w:val="single" w:sz="4" w:space="0" w:color="289BA4"/>
              <w:bottom w:val="single" w:sz="4" w:space="0" w:color="289BA4"/>
              <w:right w:val="single" w:sz="4" w:space="0" w:color="289BA4"/>
            </w:tcBorders>
            <w:vAlign w:val="center"/>
          </w:tcPr>
          <w:p w14:paraId="7CDAD471" w14:textId="100F621D" w:rsidR="00060D15" w:rsidRPr="00604609" w:rsidRDefault="00060D15" w:rsidP="00DE6331">
            <w:pPr>
              <w:pStyle w:val="Tableau-textenormal"/>
              <w:rPr>
                <w:sz w:val="16"/>
                <w:szCs w:val="16"/>
              </w:rPr>
            </w:pPr>
          </w:p>
        </w:tc>
        <w:sdt>
          <w:sdtPr>
            <w:rPr>
              <w:sz w:val="16"/>
              <w:szCs w:val="16"/>
            </w:rPr>
            <w:id w:val="102451520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027B6D69" w14:textId="08EC9C64" w:rsidR="00060D15" w:rsidRPr="00604609" w:rsidRDefault="00BA247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810859460"/>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5421010D" w14:textId="0A312E7C" w:rsidR="0002489D" w:rsidRPr="0002489D" w:rsidRDefault="00BA247A" w:rsidP="00C20487">
                <w:pPr>
                  <w:pStyle w:val="Tableau-textenormal"/>
                  <w:jc w:val="left"/>
                  <w:rPr>
                    <w:sz w:val="16"/>
                    <w:szCs w:val="16"/>
                  </w:rPr>
                </w:pPr>
                <w:r w:rsidRPr="00A16DCA">
                  <w:rPr>
                    <w:rStyle w:val="Textedelespacerserv"/>
                  </w:rPr>
                  <w:t>Cliquez ou appuyez ici pour entrer du texte.</w:t>
                </w:r>
              </w:p>
            </w:tc>
          </w:sdtContent>
        </w:sdt>
      </w:tr>
      <w:tr w:rsidR="00784E49" w:rsidRPr="00DA4006" w14:paraId="0EF27287" w14:textId="77777777" w:rsidTr="004B5222">
        <w:trPr>
          <w:trHeight w:val="280"/>
        </w:trPr>
        <w:tc>
          <w:tcPr>
            <w:tcW w:w="5000" w:type="pct"/>
            <w:gridSpan w:val="8"/>
            <w:shd w:val="clear" w:color="auto" w:fill="B8CCE4" w:themeFill="accent1" w:themeFillTint="66"/>
          </w:tcPr>
          <w:p w14:paraId="4EFB04C2" w14:textId="127DB88F" w:rsidR="00784E49" w:rsidRPr="00D90B22" w:rsidRDefault="00784E49" w:rsidP="00B36E57">
            <w:pPr>
              <w:spacing w:before="40" w:after="40"/>
              <w:ind w:right="895" w:firstLine="172"/>
              <w:rPr>
                <w:color w:val="000000" w:themeColor="text1"/>
                <w:sz w:val="18"/>
                <w:szCs w:val="18"/>
              </w:rPr>
            </w:pPr>
            <w:bookmarkStart w:id="0" w:name="_Hlk78271313"/>
            <w:r w:rsidRPr="00D90B22">
              <w:rPr>
                <w:b/>
                <w:bCs/>
                <w:sz w:val="18"/>
                <w:szCs w:val="18"/>
              </w:rPr>
              <w:t>Prospérité sociale, culturelle et économique du Québec</w:t>
            </w:r>
            <w:bookmarkEnd w:id="0"/>
            <w:r w:rsidRPr="00D90B22">
              <w:rPr>
                <w:rStyle w:val="Appeldenotedefin"/>
                <w:rFonts w:ascii="Symbol" w:hAnsi="Symbol"/>
                <w:color w:val="B8CCE4" w:themeColor="accent1" w:themeTint="66"/>
                <w:sz w:val="18"/>
                <w:szCs w:val="18"/>
              </w:rPr>
              <w:endnoteReference w:customMarkFollows="1" w:id="4"/>
              <w:t>g</w:t>
            </w:r>
            <w:r w:rsidR="00615A43" w:rsidRPr="00D90B22">
              <w:rPr>
                <w:rStyle w:val="Appeldenotedefin"/>
                <w:rFonts w:ascii="Symbol" w:hAnsi="Symbol"/>
                <w:color w:val="B8CCE4" w:themeColor="accent1" w:themeTint="66"/>
                <w:sz w:val="18"/>
                <w:szCs w:val="18"/>
              </w:rPr>
              <w:t xml:space="preserve">  </w:t>
            </w:r>
            <w:r w:rsidR="002217CE" w:rsidRPr="00D90B22">
              <w:rPr>
                <w:sz w:val="18"/>
                <w:szCs w:val="18"/>
              </w:rPr>
              <w:t>(</w:t>
            </w:r>
            <w:r w:rsidR="00747960" w:rsidRPr="00D90B22">
              <w:rPr>
                <w:sz w:val="18"/>
                <w:szCs w:val="18"/>
              </w:rPr>
              <w:t>A</w:t>
            </w:r>
            <w:r w:rsidR="002A57ED" w:rsidRPr="00D90B22">
              <w:rPr>
                <w:sz w:val="18"/>
                <w:szCs w:val="18"/>
              </w:rPr>
              <w:t xml:space="preserve">, </w:t>
            </w:r>
            <w:r w:rsidR="00247D60" w:rsidRPr="00D90B22">
              <w:rPr>
                <w:sz w:val="18"/>
                <w:szCs w:val="18"/>
              </w:rPr>
              <w:t xml:space="preserve">B, </w:t>
            </w:r>
            <w:r w:rsidR="002A57ED" w:rsidRPr="00D90B22">
              <w:rPr>
                <w:sz w:val="18"/>
                <w:szCs w:val="18"/>
              </w:rPr>
              <w:t xml:space="preserve">D, </w:t>
            </w:r>
            <w:r w:rsidR="00890705" w:rsidRPr="00D90B22">
              <w:rPr>
                <w:sz w:val="18"/>
                <w:szCs w:val="18"/>
              </w:rPr>
              <w:t>E</w:t>
            </w:r>
            <w:r w:rsidR="002A57ED" w:rsidRPr="00D90B22">
              <w:rPr>
                <w:sz w:val="18"/>
                <w:szCs w:val="18"/>
              </w:rPr>
              <w:t xml:space="preserve">, </w:t>
            </w:r>
            <w:r w:rsidR="00615A43" w:rsidRPr="00D90B22">
              <w:rPr>
                <w:sz w:val="18"/>
                <w:szCs w:val="18"/>
              </w:rPr>
              <w:t>I</w:t>
            </w:r>
            <w:r w:rsidR="002A57ED" w:rsidRPr="00D90B22">
              <w:rPr>
                <w:sz w:val="18"/>
                <w:szCs w:val="18"/>
              </w:rPr>
              <w:t xml:space="preserve">, </w:t>
            </w:r>
            <w:r w:rsidR="00615A43" w:rsidRPr="00D90B22">
              <w:rPr>
                <w:sz w:val="18"/>
                <w:szCs w:val="18"/>
              </w:rPr>
              <w:t>J</w:t>
            </w:r>
            <w:r w:rsidR="002A57ED" w:rsidRPr="00D90B22">
              <w:rPr>
                <w:sz w:val="18"/>
                <w:szCs w:val="18"/>
              </w:rPr>
              <w:t>,</w:t>
            </w:r>
            <w:r w:rsidR="009A5BC2" w:rsidRPr="00D90B22">
              <w:rPr>
                <w:sz w:val="18"/>
                <w:szCs w:val="18"/>
              </w:rPr>
              <w:t xml:space="preserve"> K,</w:t>
            </w:r>
            <w:r w:rsidR="002A57ED" w:rsidRPr="00D90B22">
              <w:rPr>
                <w:sz w:val="18"/>
                <w:szCs w:val="18"/>
              </w:rPr>
              <w:t xml:space="preserve"> </w:t>
            </w:r>
            <w:r w:rsidR="00615A43" w:rsidRPr="00D90B22">
              <w:rPr>
                <w:sz w:val="18"/>
                <w:szCs w:val="18"/>
              </w:rPr>
              <w:t>O</w:t>
            </w:r>
            <w:r w:rsidR="002A57ED" w:rsidRPr="00D90B22">
              <w:rPr>
                <w:sz w:val="18"/>
                <w:szCs w:val="18"/>
              </w:rPr>
              <w:t xml:space="preserve">, </w:t>
            </w:r>
            <w:r w:rsidR="00615A43" w:rsidRPr="00D90B22">
              <w:rPr>
                <w:sz w:val="18"/>
                <w:szCs w:val="18"/>
              </w:rPr>
              <w:t>P)</w:t>
            </w:r>
          </w:p>
        </w:tc>
      </w:tr>
      <w:tr w:rsidR="00D93BF3" w:rsidRPr="00DA4006" w14:paraId="25AC2DC9" w14:textId="77777777" w:rsidTr="004B5222">
        <w:trPr>
          <w:trHeight w:val="851"/>
        </w:trPr>
        <w:tc>
          <w:tcPr>
            <w:tcW w:w="2335" w:type="pct"/>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062055AD" w14:textId="5342A99C" w:rsidR="00D93BF3" w:rsidRPr="00D90B22" w:rsidRDefault="00D93BF3" w:rsidP="00D93BF3">
            <w:pPr>
              <w:pStyle w:val="Paragraphedeliste"/>
              <w:numPr>
                <w:ilvl w:val="0"/>
                <w:numId w:val="6"/>
              </w:numPr>
              <w:spacing w:before="40" w:after="40"/>
              <w:ind w:left="312" w:hanging="142"/>
              <w:contextualSpacing/>
              <w:rPr>
                <w:rFonts w:eastAsia="Calibri"/>
                <w:b/>
                <w:bCs/>
                <w:sz w:val="16"/>
                <w:szCs w:val="16"/>
              </w:rPr>
            </w:pPr>
            <w:r w:rsidRPr="00D90B22">
              <w:rPr>
                <w:rFonts w:eastAsia="Calibri"/>
                <w:b/>
                <w:bCs/>
                <w:sz w:val="16"/>
                <w:szCs w:val="16"/>
              </w:rPr>
              <w:t xml:space="preserve"> Développement économique responsable (D, I, J, O, P)</w:t>
            </w:r>
          </w:p>
          <w:p w14:paraId="2D947DBC" w14:textId="28760C9C" w:rsidR="00D93BF3" w:rsidRPr="00D90B22" w:rsidRDefault="00D93BF3" w:rsidP="00D93BF3">
            <w:pPr>
              <w:pStyle w:val="Paragraphedeliste"/>
              <w:numPr>
                <w:ilvl w:val="0"/>
                <w:numId w:val="3"/>
              </w:numPr>
              <w:spacing w:before="40" w:after="40"/>
              <w:ind w:left="736" w:hanging="139"/>
              <w:rPr>
                <w:rFonts w:eastAsia="Calibri"/>
                <w:bCs/>
                <w:sz w:val="16"/>
                <w:szCs w:val="16"/>
              </w:rPr>
            </w:pPr>
            <w:r w:rsidRPr="00D90B22">
              <w:rPr>
                <w:rFonts w:eastAsia="Calibri"/>
                <w:bCs/>
                <w:sz w:val="16"/>
                <w:szCs w:val="16"/>
              </w:rPr>
              <w:t>Produire ou demander des avis sur la disponibilité des ressources matérielles, financières et humaines</w:t>
            </w:r>
          </w:p>
          <w:p w14:paraId="531BA238" w14:textId="6E62A4E5"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bCs/>
                <w:sz w:val="16"/>
                <w:szCs w:val="16"/>
              </w:rPr>
              <w:t>Allouer équitablement et efficacement les ressources, notamment par une analyse avantages-coûts</w:t>
            </w:r>
          </w:p>
          <w:p w14:paraId="0371A694" w14:textId="018D3209"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bCs/>
                <w:sz w:val="16"/>
                <w:szCs w:val="16"/>
              </w:rPr>
              <w:t>Prendre en compte les externalités environnementales et sociales dans les calculs avantages-coûts, s’il y a lieu</w:t>
            </w:r>
          </w:p>
          <w:p w14:paraId="7A87A5C3" w14:textId="2BD37713" w:rsidR="00D93BF3" w:rsidRPr="00D90B22" w:rsidRDefault="00D93BF3" w:rsidP="00D93BF3">
            <w:pPr>
              <w:pStyle w:val="Paragraphedeliste"/>
              <w:numPr>
                <w:ilvl w:val="0"/>
                <w:numId w:val="6"/>
              </w:numPr>
              <w:spacing w:before="40" w:after="40"/>
              <w:ind w:left="312" w:hanging="142"/>
              <w:contextualSpacing/>
              <w:rPr>
                <w:rFonts w:eastAsia="Calibri"/>
                <w:b/>
                <w:bCs/>
                <w:sz w:val="16"/>
                <w:szCs w:val="16"/>
              </w:rPr>
            </w:pPr>
            <w:r w:rsidRPr="00D90B22">
              <w:rPr>
                <w:b/>
                <w:bCs/>
                <w:sz w:val="16"/>
                <w:szCs w:val="16"/>
              </w:rPr>
              <w:t>Qualité de l’emploi et de la formation (A, E, F)</w:t>
            </w:r>
          </w:p>
          <w:p w14:paraId="1D23B063" w14:textId="7EFA74C2"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 création et le maintien d’emplois permanents et de qualité</w:t>
            </w:r>
          </w:p>
          <w:p w14:paraId="481B25B7" w14:textId="0D59D9FD"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Assurer une éducation de qualité pour tous</w:t>
            </w:r>
          </w:p>
          <w:p w14:paraId="5482BD03" w14:textId="27D7440A" w:rsidR="00D93BF3" w:rsidRPr="00D90B22" w:rsidRDefault="00D90B22"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A</w:t>
            </w:r>
            <w:r w:rsidR="00D93BF3" w:rsidRPr="00D90B22">
              <w:rPr>
                <w:rFonts w:eastAsia="Calibri"/>
                <w:sz w:val="16"/>
                <w:szCs w:val="16"/>
              </w:rPr>
              <w:t>méliorer l’accès aux savoirs et à la recherche</w:t>
            </w:r>
            <w:r w:rsidRPr="00D90B22">
              <w:rPr>
                <w:rFonts w:eastAsia="Calibri"/>
                <w:sz w:val="16"/>
                <w:szCs w:val="16"/>
              </w:rPr>
              <w:t xml:space="preserve"> et les diffuser</w:t>
            </w:r>
          </w:p>
          <w:p w14:paraId="369A0CA2" w14:textId="0E8D803A" w:rsidR="00D93BF3" w:rsidRPr="00D90B22" w:rsidRDefault="00D93BF3" w:rsidP="00D93BF3">
            <w:pPr>
              <w:pStyle w:val="Tableau-textenormal"/>
              <w:numPr>
                <w:ilvl w:val="0"/>
                <w:numId w:val="6"/>
              </w:numPr>
              <w:spacing w:before="40" w:after="40"/>
              <w:ind w:left="312" w:hanging="142"/>
              <w:jc w:val="left"/>
              <w:rPr>
                <w:b/>
                <w:bCs/>
                <w:sz w:val="16"/>
                <w:szCs w:val="16"/>
              </w:rPr>
            </w:pPr>
            <w:r w:rsidRPr="00D90B22">
              <w:rPr>
                <w:b/>
                <w:bCs/>
                <w:sz w:val="16"/>
                <w:szCs w:val="16"/>
              </w:rPr>
              <w:t xml:space="preserve"> Santé et qualité des milieux de vie (A, B)</w:t>
            </w:r>
          </w:p>
          <w:p w14:paraId="4EE375F2" w14:textId="117015B9"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le développement de milieux de vie sains, sécuritaires et offrant un accès à la nature</w:t>
            </w:r>
          </w:p>
          <w:p w14:paraId="0730AF9E" w14:textId="177458E9"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 mobilité durable (transport collectif, transport actif)</w:t>
            </w:r>
          </w:p>
          <w:p w14:paraId="71CDE6AF" w14:textId="36359A8D"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 conception, l’aménagement et la gestion durables des territoires et des infrastructures</w:t>
            </w:r>
          </w:p>
          <w:p w14:paraId="0317C0D0" w14:textId="3D2A4E2C"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Promouvoir l’adoption de saines habitudes de vie (alimentation équilibrée, activité physique, etc.)</w:t>
            </w:r>
          </w:p>
          <w:p w14:paraId="414C9B24" w14:textId="5A576D33"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 préservation et le renforcement des réseaux de soutien social</w:t>
            </w:r>
          </w:p>
          <w:p w14:paraId="32E89B08" w14:textId="298860FD" w:rsidR="00D93BF3" w:rsidRPr="00D90B22" w:rsidRDefault="00D93BF3" w:rsidP="00D93BF3">
            <w:pPr>
              <w:pStyle w:val="Tableau-textenormal"/>
              <w:numPr>
                <w:ilvl w:val="0"/>
                <w:numId w:val="6"/>
              </w:numPr>
              <w:ind w:left="312" w:hanging="142"/>
              <w:jc w:val="left"/>
              <w:rPr>
                <w:b/>
                <w:bCs/>
                <w:sz w:val="16"/>
                <w:szCs w:val="16"/>
              </w:rPr>
            </w:pPr>
            <w:r w:rsidRPr="00D90B22">
              <w:rPr>
                <w:b/>
                <w:bCs/>
                <w:sz w:val="16"/>
                <w:szCs w:val="16"/>
              </w:rPr>
              <w:t xml:space="preserve"> Équité et justice sociale (B, E)</w:t>
            </w:r>
          </w:p>
          <w:p w14:paraId="1F7022DE" w14:textId="60D06BF1"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l’équité entre les genres, notamment par l’</w:t>
            </w:r>
            <w:hyperlink r:id="rId29" w:anchor=":~:text=L'analyse%20diff%C3%A9renci%C3%A9e%20selon%20les,les%20femmes%20et%20les%20hommes" w:history="1">
              <w:r w:rsidRPr="002F2A59">
                <w:rPr>
                  <w:rStyle w:val="Lienhypertexte"/>
                  <w:rFonts w:eastAsia="Calibri"/>
                  <w:sz w:val="16"/>
                  <w:szCs w:val="16"/>
                </w:rPr>
                <w:t>analyse différenciée selon les sexes</w:t>
              </w:r>
            </w:hyperlink>
          </w:p>
          <w:p w14:paraId="27943055" w14:textId="3A46E3B3"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 lutte contre la pauvreté</w:t>
            </w:r>
          </w:p>
          <w:p w14:paraId="5E1C548C" w14:textId="0EC6DBB5"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 xml:space="preserve">Favoriser l’intégration sociale et l’accès aux services, particulièrement pour les personnes racisées, handicapées, âgées, ou celles devant composer avec un niveau élevé de vulnérabilité </w:t>
            </w:r>
          </w:p>
          <w:p w14:paraId="78A12060" w14:textId="6F1F7B99" w:rsidR="00D93BF3" w:rsidRPr="00D90B22" w:rsidRDefault="00D93BF3" w:rsidP="00D93BF3">
            <w:pPr>
              <w:pStyle w:val="Tableau-textenormal"/>
              <w:numPr>
                <w:ilvl w:val="0"/>
                <w:numId w:val="6"/>
              </w:numPr>
              <w:ind w:left="312" w:hanging="142"/>
              <w:jc w:val="left"/>
              <w:rPr>
                <w:b/>
                <w:bCs/>
                <w:sz w:val="16"/>
                <w:szCs w:val="16"/>
              </w:rPr>
            </w:pPr>
            <w:r w:rsidRPr="00D90B22">
              <w:rPr>
                <w:b/>
                <w:bCs/>
                <w:sz w:val="16"/>
                <w:szCs w:val="16"/>
              </w:rPr>
              <w:t xml:space="preserve"> Protection du patrimoine et valorisation de la culture (J, K)</w:t>
            </w:r>
          </w:p>
          <w:p w14:paraId="5863EE8C" w14:textId="286DBF08"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S’assurer de la préservation de l’intégrité des bâtiments, des objets, des traditions et du savoir-faire, des paysages et des personnages, lieux et événements historiques</w:t>
            </w:r>
          </w:p>
          <w:p w14:paraId="0CC34B73" w14:textId="38735E10" w:rsidR="00D93BF3" w:rsidRPr="00D90B22" w:rsidRDefault="00D93BF3" w:rsidP="00D93BF3">
            <w:pPr>
              <w:pStyle w:val="Paragraphedeliste"/>
              <w:numPr>
                <w:ilvl w:val="0"/>
                <w:numId w:val="3"/>
              </w:numPr>
              <w:spacing w:before="40" w:after="40"/>
              <w:ind w:left="736" w:hanging="139"/>
              <w:rPr>
                <w:rFonts w:eastAsia="Calibri"/>
                <w:sz w:val="14"/>
                <w:szCs w:val="14"/>
              </w:rPr>
            </w:pPr>
            <w:r w:rsidRPr="00D90B22">
              <w:rPr>
                <w:rFonts w:eastAsia="Calibri"/>
                <w:sz w:val="16"/>
                <w:szCs w:val="16"/>
              </w:rPr>
              <w:t>Mettre en valeur les pratiques culturelles et soutenir les créateurs</w:t>
            </w:r>
          </w:p>
        </w:tc>
        <w:tc>
          <w:tcPr>
            <w:tcW w:w="208" w:type="pct"/>
            <w:tcBorders>
              <w:top w:val="single" w:sz="4" w:space="0" w:color="289BA4"/>
              <w:left w:val="single" w:sz="4" w:space="0" w:color="289BA4"/>
              <w:bottom w:val="single" w:sz="4" w:space="0" w:color="289BA4"/>
              <w:right w:val="single" w:sz="4" w:space="0" w:color="289BA4"/>
            </w:tcBorders>
            <w:vAlign w:val="center"/>
          </w:tcPr>
          <w:p w14:paraId="129D7D54" w14:textId="77777777" w:rsidR="00D93BF3" w:rsidRPr="00194554" w:rsidRDefault="00D93BF3" w:rsidP="00D93BF3">
            <w:pPr>
              <w:pStyle w:val="Tableau-textenormal"/>
              <w:rPr>
                <w:iCs/>
                <w:sz w:val="16"/>
                <w:szCs w:val="16"/>
              </w:rPr>
            </w:pPr>
            <w:r w:rsidRPr="00194554">
              <w:rPr>
                <w:b/>
                <w:bCs/>
                <w:sz w:val="16"/>
                <w:szCs w:val="16"/>
              </w:rPr>
              <w:t>Thèmes</w:t>
            </w:r>
          </w:p>
        </w:tc>
        <w:tc>
          <w:tcPr>
            <w:tcW w:w="279" w:type="pct"/>
            <w:tcBorders>
              <w:top w:val="single" w:sz="4" w:space="0" w:color="289BA4"/>
              <w:left w:val="single" w:sz="4" w:space="0" w:color="289BA4"/>
              <w:bottom w:val="single" w:sz="4" w:space="0" w:color="289BA4"/>
              <w:right w:val="single" w:sz="4" w:space="0" w:color="289BA4"/>
            </w:tcBorders>
            <w:vAlign w:val="center"/>
          </w:tcPr>
          <w:p w14:paraId="044B4A69" w14:textId="687931ED" w:rsidR="00D93BF3" w:rsidRPr="004E3A4E" w:rsidRDefault="00D93BF3" w:rsidP="00D93BF3">
            <w:pPr>
              <w:pStyle w:val="Tableau-textenormal"/>
              <w:rPr>
                <w:b/>
                <w:bCs/>
              </w:rPr>
            </w:pPr>
            <w:r w:rsidRPr="00E36B59">
              <w:rPr>
                <w:b/>
                <w:bCs/>
                <w:sz w:val="16"/>
                <w:szCs w:val="16"/>
              </w:rPr>
              <w:t>Évaluation par thème</w:t>
            </w:r>
          </w:p>
        </w:tc>
        <w:tc>
          <w:tcPr>
            <w:tcW w:w="1080" w:type="pct"/>
            <w:gridSpan w:val="2"/>
            <w:tcBorders>
              <w:top w:val="single" w:sz="4" w:space="0" w:color="289BA4"/>
              <w:left w:val="single" w:sz="4" w:space="0" w:color="289BA4"/>
              <w:bottom w:val="single" w:sz="4" w:space="0" w:color="289BA4"/>
              <w:right w:val="single" w:sz="4" w:space="0" w:color="289BA4"/>
            </w:tcBorders>
            <w:vAlign w:val="center"/>
          </w:tcPr>
          <w:p w14:paraId="3EDDAB20" w14:textId="2C3D2E89" w:rsidR="00D93BF3" w:rsidRPr="009B14A6" w:rsidRDefault="00D93BF3" w:rsidP="00D93BF3">
            <w:pPr>
              <w:pStyle w:val="Tableau-textenormal"/>
              <w:rPr>
                <w:iCs/>
              </w:rPr>
            </w:pPr>
            <w:r>
              <w:rPr>
                <w:b/>
                <w:bCs/>
              </w:rPr>
              <w:t>Éléments de contexte (externe et/ou interne)</w:t>
            </w:r>
          </w:p>
        </w:tc>
        <w:tc>
          <w:tcPr>
            <w:tcW w:w="1097" w:type="pct"/>
            <w:tcBorders>
              <w:top w:val="single" w:sz="4" w:space="0" w:color="289BA4"/>
              <w:left w:val="single" w:sz="4" w:space="0" w:color="289BA4"/>
              <w:bottom w:val="single" w:sz="4" w:space="0" w:color="289BA4"/>
              <w:right w:val="single" w:sz="4" w:space="0" w:color="289BA4"/>
            </w:tcBorders>
            <w:vAlign w:val="center"/>
          </w:tcPr>
          <w:p w14:paraId="58FAB986" w14:textId="5ECFF7AA" w:rsidR="00D93BF3" w:rsidRPr="004E3A4E" w:rsidRDefault="00D93BF3" w:rsidP="00D93BF3">
            <w:pPr>
              <w:pStyle w:val="Tableau-textenormal"/>
              <w:rPr>
                <w:b/>
                <w:bCs/>
              </w:rPr>
            </w:pPr>
            <w:r>
              <w:rPr>
                <w:b/>
                <w:bCs/>
              </w:rPr>
              <w:t xml:space="preserve">Enjeu(x) identifié(s) et bonifications </w:t>
            </w:r>
          </w:p>
        </w:tc>
      </w:tr>
      <w:tr w:rsidR="00060D15" w:rsidRPr="00DA4006" w14:paraId="04B26566" w14:textId="77777777" w:rsidTr="004B5222">
        <w:trPr>
          <w:trHeight w:val="907"/>
        </w:trPr>
        <w:tc>
          <w:tcPr>
            <w:tcW w:w="2335" w:type="pct"/>
            <w:gridSpan w:val="3"/>
            <w:vMerge/>
          </w:tcPr>
          <w:p w14:paraId="59654545" w14:textId="77777777" w:rsidR="00060D15" w:rsidRPr="00D90B22" w:rsidRDefault="00060D15" w:rsidP="00B36E57">
            <w:pPr>
              <w:pStyle w:val="Paragraphedeliste"/>
              <w:numPr>
                <w:ilvl w:val="0"/>
                <w:numId w:val="5"/>
              </w:numPr>
              <w:spacing w:before="40" w:after="40"/>
              <w:ind w:left="311" w:hanging="139"/>
              <w:contextualSpacing/>
              <w:rPr>
                <w:rFonts w:eastAsia="Calibri"/>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54BFC0FA" w14:textId="403F0EB8" w:rsidR="00060D15" w:rsidRPr="004C48BC" w:rsidRDefault="00060D15" w:rsidP="00B36E57">
            <w:pPr>
              <w:pStyle w:val="Tableau-textenormal"/>
            </w:pPr>
            <w:r>
              <w:t>8</w:t>
            </w:r>
          </w:p>
        </w:tc>
        <w:tc>
          <w:tcPr>
            <w:tcW w:w="279" w:type="pct"/>
            <w:tcBorders>
              <w:top w:val="single" w:sz="4" w:space="0" w:color="289BA4"/>
              <w:left w:val="single" w:sz="4" w:space="0" w:color="289BA4"/>
              <w:bottom w:val="single" w:sz="4" w:space="0" w:color="289BA4"/>
              <w:right w:val="single" w:sz="4" w:space="0" w:color="289BA4"/>
            </w:tcBorders>
            <w:vAlign w:val="center"/>
          </w:tcPr>
          <w:p w14:paraId="461286D7" w14:textId="3933A736" w:rsidR="00060D15" w:rsidRPr="00604609" w:rsidRDefault="00060D15" w:rsidP="00DE6331">
            <w:pPr>
              <w:pStyle w:val="Tableau-textenormal"/>
              <w:rPr>
                <w:sz w:val="16"/>
                <w:szCs w:val="16"/>
              </w:rPr>
            </w:pPr>
          </w:p>
        </w:tc>
        <w:sdt>
          <w:sdtPr>
            <w:rPr>
              <w:sz w:val="16"/>
              <w:szCs w:val="16"/>
            </w:rPr>
            <w:id w:val="-651909328"/>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5B5B12D5" w14:textId="1FD87D61"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989583603"/>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4FEE5151" w14:textId="4BD8FF65" w:rsidR="00060D15" w:rsidRPr="00C20487" w:rsidRDefault="00BA247A" w:rsidP="00B36E57">
                <w:pPr>
                  <w:pStyle w:val="Tableau-textenormal"/>
                  <w:ind w:right="40"/>
                  <w:jc w:val="left"/>
                  <w:rPr>
                    <w:sz w:val="16"/>
                    <w:szCs w:val="16"/>
                  </w:rPr>
                </w:pPr>
                <w:r w:rsidRPr="00A16DCA">
                  <w:rPr>
                    <w:rStyle w:val="Textedelespacerserv"/>
                  </w:rPr>
                  <w:t>Cliquez ou appuyez ici pour entrer du texte.</w:t>
                </w:r>
              </w:p>
            </w:tc>
          </w:sdtContent>
        </w:sdt>
      </w:tr>
      <w:tr w:rsidR="00060D15" w:rsidRPr="00DA4006" w14:paraId="3CA5DED9" w14:textId="77777777" w:rsidTr="004B5222">
        <w:trPr>
          <w:trHeight w:val="907"/>
        </w:trPr>
        <w:tc>
          <w:tcPr>
            <w:tcW w:w="2335" w:type="pct"/>
            <w:gridSpan w:val="3"/>
            <w:vMerge/>
          </w:tcPr>
          <w:p w14:paraId="4AE8ACC8" w14:textId="77777777" w:rsidR="00060D15" w:rsidRPr="00D90B22" w:rsidRDefault="00060D15" w:rsidP="00B36E57">
            <w:pPr>
              <w:pStyle w:val="Paragraphedeliste"/>
              <w:numPr>
                <w:ilvl w:val="0"/>
                <w:numId w:val="5"/>
              </w:numPr>
              <w:spacing w:before="40" w:after="40"/>
              <w:ind w:left="311" w:hanging="139"/>
              <w:contextualSpacing/>
              <w:rPr>
                <w:rFonts w:eastAsia="Calibri"/>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405A11C0" w14:textId="68C4D01B" w:rsidR="00060D15" w:rsidRPr="004C48BC" w:rsidRDefault="00060D15" w:rsidP="00B36E57">
            <w:pPr>
              <w:pStyle w:val="Tableau-textenormal"/>
            </w:pPr>
            <w:r>
              <w:t>9</w:t>
            </w:r>
          </w:p>
        </w:tc>
        <w:tc>
          <w:tcPr>
            <w:tcW w:w="279" w:type="pct"/>
            <w:tcBorders>
              <w:top w:val="single" w:sz="4" w:space="0" w:color="289BA4"/>
              <w:left w:val="single" w:sz="4" w:space="0" w:color="289BA4"/>
              <w:bottom w:val="single" w:sz="4" w:space="0" w:color="289BA4"/>
              <w:right w:val="single" w:sz="4" w:space="0" w:color="289BA4"/>
            </w:tcBorders>
            <w:vAlign w:val="center"/>
          </w:tcPr>
          <w:p w14:paraId="0A88BA4C" w14:textId="0DA290B2" w:rsidR="00060D15" w:rsidRPr="00604609" w:rsidRDefault="00060D15" w:rsidP="00DE6331">
            <w:pPr>
              <w:pStyle w:val="Tableau-textenormal"/>
              <w:rPr>
                <w:sz w:val="16"/>
                <w:szCs w:val="16"/>
              </w:rPr>
            </w:pPr>
          </w:p>
        </w:tc>
        <w:sdt>
          <w:sdtPr>
            <w:rPr>
              <w:sz w:val="16"/>
              <w:szCs w:val="16"/>
            </w:rPr>
            <w:id w:val="-558479507"/>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5A67BD3A" w14:textId="347346BF"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785999616"/>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58D3490A" w14:textId="0F78E988" w:rsidR="00060D15" w:rsidRPr="00C20487" w:rsidRDefault="00BA247A" w:rsidP="00C20487">
                <w:pPr>
                  <w:pStyle w:val="Tableau-textenormal"/>
                  <w:tabs>
                    <w:tab w:val="left" w:pos="3138"/>
                  </w:tabs>
                  <w:jc w:val="left"/>
                  <w:rPr>
                    <w:sz w:val="16"/>
                    <w:szCs w:val="16"/>
                  </w:rPr>
                </w:pPr>
                <w:r w:rsidRPr="00A16DCA">
                  <w:rPr>
                    <w:rStyle w:val="Textedelespacerserv"/>
                  </w:rPr>
                  <w:t>Cliquez ou appuyez ici pour entrer du texte.</w:t>
                </w:r>
              </w:p>
            </w:tc>
          </w:sdtContent>
        </w:sdt>
      </w:tr>
      <w:tr w:rsidR="00060D15" w:rsidRPr="00DA4006" w14:paraId="450CD2D6" w14:textId="77777777" w:rsidTr="004B5222">
        <w:trPr>
          <w:trHeight w:val="907"/>
        </w:trPr>
        <w:tc>
          <w:tcPr>
            <w:tcW w:w="2335" w:type="pct"/>
            <w:gridSpan w:val="3"/>
            <w:vMerge/>
          </w:tcPr>
          <w:p w14:paraId="4262F8FB" w14:textId="77777777" w:rsidR="00060D15" w:rsidRPr="00D90B22" w:rsidRDefault="00060D15" w:rsidP="00B36E57">
            <w:pPr>
              <w:pStyle w:val="Paragraphedeliste"/>
              <w:numPr>
                <w:ilvl w:val="0"/>
                <w:numId w:val="5"/>
              </w:numPr>
              <w:spacing w:before="40" w:after="40"/>
              <w:ind w:left="311" w:hanging="139"/>
              <w:contextualSpacing/>
              <w:rPr>
                <w:rFonts w:eastAsia="Calibri"/>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3571ACFA" w14:textId="0550BD94" w:rsidR="00060D15" w:rsidRPr="004C48BC" w:rsidRDefault="00060D15" w:rsidP="00B36E57">
            <w:pPr>
              <w:pStyle w:val="Tableau-textenormal"/>
            </w:pPr>
            <w:r>
              <w:t>10</w:t>
            </w:r>
          </w:p>
        </w:tc>
        <w:tc>
          <w:tcPr>
            <w:tcW w:w="279" w:type="pct"/>
            <w:tcBorders>
              <w:top w:val="single" w:sz="4" w:space="0" w:color="289BA4"/>
              <w:left w:val="single" w:sz="4" w:space="0" w:color="289BA4"/>
              <w:bottom w:val="single" w:sz="4" w:space="0" w:color="289BA4"/>
              <w:right w:val="single" w:sz="4" w:space="0" w:color="289BA4"/>
            </w:tcBorders>
            <w:vAlign w:val="center"/>
          </w:tcPr>
          <w:p w14:paraId="5FBDDCB7" w14:textId="0F37820E" w:rsidR="00060D15" w:rsidRPr="00604609" w:rsidRDefault="00060D15" w:rsidP="00DE6331">
            <w:pPr>
              <w:pStyle w:val="Tableau-textenormal"/>
              <w:rPr>
                <w:sz w:val="16"/>
                <w:szCs w:val="16"/>
              </w:rPr>
            </w:pPr>
          </w:p>
        </w:tc>
        <w:sdt>
          <w:sdtPr>
            <w:rPr>
              <w:sz w:val="16"/>
              <w:szCs w:val="16"/>
            </w:rPr>
            <w:id w:val="-1465343057"/>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6505D353" w14:textId="6C88FCB7" w:rsidR="00586803"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998614090"/>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2B89158F" w14:textId="3A4BE85C" w:rsidR="00060D15" w:rsidRPr="00C20487" w:rsidRDefault="00BA247A" w:rsidP="00B36E57">
                <w:pPr>
                  <w:pStyle w:val="Tableau-textenormal"/>
                  <w:ind w:right="37"/>
                  <w:jc w:val="left"/>
                  <w:rPr>
                    <w:sz w:val="16"/>
                    <w:szCs w:val="16"/>
                  </w:rPr>
                </w:pPr>
                <w:r w:rsidRPr="00A16DCA">
                  <w:rPr>
                    <w:rStyle w:val="Textedelespacerserv"/>
                  </w:rPr>
                  <w:t>Cliquez ou appuyez ici pour entrer du texte.</w:t>
                </w:r>
              </w:p>
            </w:tc>
          </w:sdtContent>
        </w:sdt>
      </w:tr>
      <w:tr w:rsidR="00060D15" w:rsidRPr="00DA4006" w14:paraId="5FB2609B" w14:textId="77777777" w:rsidTr="004B5222">
        <w:trPr>
          <w:trHeight w:val="907"/>
        </w:trPr>
        <w:tc>
          <w:tcPr>
            <w:tcW w:w="2335" w:type="pct"/>
            <w:gridSpan w:val="3"/>
            <w:vMerge/>
          </w:tcPr>
          <w:p w14:paraId="180124F3" w14:textId="77777777" w:rsidR="00060D15" w:rsidRPr="00D90B22" w:rsidRDefault="00060D15" w:rsidP="00B36E57">
            <w:pPr>
              <w:pStyle w:val="Paragraphedeliste"/>
              <w:numPr>
                <w:ilvl w:val="0"/>
                <w:numId w:val="5"/>
              </w:numPr>
              <w:spacing w:before="40" w:after="40"/>
              <w:ind w:left="311" w:hanging="139"/>
              <w:contextualSpacing/>
              <w:rPr>
                <w:rFonts w:eastAsia="Calibri"/>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5571CC22" w14:textId="449E2938" w:rsidR="00060D15" w:rsidRPr="004C48BC" w:rsidRDefault="00060D15" w:rsidP="00B36E57">
            <w:pPr>
              <w:pStyle w:val="Tableau-textenormal"/>
            </w:pPr>
            <w:r>
              <w:t>11</w:t>
            </w:r>
          </w:p>
        </w:tc>
        <w:tc>
          <w:tcPr>
            <w:tcW w:w="279" w:type="pct"/>
            <w:tcBorders>
              <w:top w:val="single" w:sz="4" w:space="0" w:color="289BA4"/>
              <w:left w:val="single" w:sz="4" w:space="0" w:color="289BA4"/>
              <w:bottom w:val="single" w:sz="4" w:space="0" w:color="289BA4"/>
              <w:right w:val="single" w:sz="4" w:space="0" w:color="289BA4"/>
            </w:tcBorders>
            <w:vAlign w:val="center"/>
          </w:tcPr>
          <w:p w14:paraId="54BDB8C0" w14:textId="5F85085C" w:rsidR="00060D15" w:rsidRPr="00604609" w:rsidRDefault="00060D15" w:rsidP="00DE6331">
            <w:pPr>
              <w:pStyle w:val="Tableau-textenormal"/>
              <w:rPr>
                <w:sz w:val="16"/>
                <w:szCs w:val="16"/>
              </w:rPr>
            </w:pPr>
          </w:p>
        </w:tc>
        <w:sdt>
          <w:sdtPr>
            <w:rPr>
              <w:sz w:val="16"/>
              <w:szCs w:val="16"/>
            </w:rPr>
            <w:id w:val="49762991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09B12293" w14:textId="0C8D6235" w:rsidR="0094546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908378836"/>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6B881C4B" w14:textId="00BD4FAC" w:rsidR="00060D15" w:rsidRPr="00C20487" w:rsidRDefault="00BA247A" w:rsidP="00B36E57">
                <w:pPr>
                  <w:pStyle w:val="Tableau-textenormal"/>
                  <w:ind w:right="37"/>
                  <w:jc w:val="left"/>
                  <w:rPr>
                    <w:sz w:val="16"/>
                    <w:szCs w:val="16"/>
                  </w:rPr>
                </w:pPr>
                <w:r w:rsidRPr="00A16DCA">
                  <w:rPr>
                    <w:rStyle w:val="Textedelespacerserv"/>
                  </w:rPr>
                  <w:t>Cliquez ou appuyez ici pour entrer du texte.</w:t>
                </w:r>
              </w:p>
            </w:tc>
          </w:sdtContent>
        </w:sdt>
      </w:tr>
      <w:tr w:rsidR="00060D15" w:rsidRPr="00DA4006" w14:paraId="73817527" w14:textId="77777777" w:rsidTr="004B5222">
        <w:trPr>
          <w:trHeight w:val="907"/>
        </w:trPr>
        <w:tc>
          <w:tcPr>
            <w:tcW w:w="2335" w:type="pct"/>
            <w:gridSpan w:val="3"/>
            <w:vMerge/>
          </w:tcPr>
          <w:p w14:paraId="593101C9" w14:textId="77777777" w:rsidR="00060D15" w:rsidRPr="00D90B22" w:rsidRDefault="00060D15" w:rsidP="00B36E57">
            <w:pPr>
              <w:pStyle w:val="Paragraphedeliste"/>
              <w:numPr>
                <w:ilvl w:val="0"/>
                <w:numId w:val="5"/>
              </w:numPr>
              <w:spacing w:before="40" w:after="40"/>
              <w:ind w:left="311" w:hanging="139"/>
              <w:contextualSpacing/>
              <w:rPr>
                <w:rFonts w:eastAsia="Calibri"/>
                <w:b/>
                <w:bCs/>
                <w:sz w:val="14"/>
                <w:szCs w:val="14"/>
              </w:rPr>
            </w:pPr>
          </w:p>
        </w:tc>
        <w:tc>
          <w:tcPr>
            <w:tcW w:w="208" w:type="pct"/>
            <w:tcBorders>
              <w:top w:val="single" w:sz="4" w:space="0" w:color="289BA4"/>
              <w:left w:val="single" w:sz="4" w:space="0" w:color="289BA4"/>
              <w:bottom w:val="single" w:sz="4" w:space="0" w:color="289BA4"/>
              <w:right w:val="single" w:sz="4" w:space="0" w:color="289BA4"/>
            </w:tcBorders>
            <w:vAlign w:val="center"/>
          </w:tcPr>
          <w:p w14:paraId="4DED94CF" w14:textId="65B7CD19" w:rsidR="00060D15" w:rsidRPr="004C48BC" w:rsidRDefault="00060D15" w:rsidP="00B36E57">
            <w:pPr>
              <w:pStyle w:val="Tableau-textenormal"/>
            </w:pPr>
            <w:r>
              <w:t>12</w:t>
            </w:r>
          </w:p>
        </w:tc>
        <w:tc>
          <w:tcPr>
            <w:tcW w:w="279" w:type="pct"/>
            <w:tcBorders>
              <w:top w:val="single" w:sz="4" w:space="0" w:color="289BA4"/>
              <w:left w:val="single" w:sz="4" w:space="0" w:color="289BA4"/>
              <w:bottom w:val="single" w:sz="4" w:space="0" w:color="289BA4"/>
              <w:right w:val="single" w:sz="4" w:space="0" w:color="289BA4"/>
            </w:tcBorders>
            <w:vAlign w:val="center"/>
          </w:tcPr>
          <w:p w14:paraId="428A44BD" w14:textId="0D9E90E2" w:rsidR="00060D15" w:rsidRPr="00604609" w:rsidRDefault="00060D15" w:rsidP="00DE6331">
            <w:pPr>
              <w:pStyle w:val="Tableau-textenormal"/>
              <w:rPr>
                <w:sz w:val="16"/>
                <w:szCs w:val="16"/>
              </w:rPr>
            </w:pPr>
          </w:p>
        </w:tc>
        <w:sdt>
          <w:sdtPr>
            <w:rPr>
              <w:sz w:val="16"/>
              <w:szCs w:val="16"/>
            </w:rPr>
            <w:id w:val="280461827"/>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tcPr>
              <w:p w14:paraId="2E72B53F" w14:textId="084F800E"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906892302"/>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tcPr>
              <w:p w14:paraId="01A008E2" w14:textId="594494BD" w:rsidR="007E7364" w:rsidRPr="00C20487" w:rsidRDefault="00BA247A" w:rsidP="00B36E57">
                <w:pPr>
                  <w:pStyle w:val="Tableau-textenormal"/>
                  <w:ind w:right="37"/>
                  <w:jc w:val="left"/>
                  <w:rPr>
                    <w:sz w:val="16"/>
                    <w:szCs w:val="16"/>
                  </w:rPr>
                </w:pPr>
                <w:r w:rsidRPr="00A16DCA">
                  <w:rPr>
                    <w:rStyle w:val="Textedelespacerserv"/>
                  </w:rPr>
                  <w:t>Cliquez ou appuyez ici pour entrer du texte.</w:t>
                </w:r>
              </w:p>
            </w:tc>
          </w:sdtContent>
        </w:sdt>
      </w:tr>
      <w:tr w:rsidR="00B36E57" w:rsidRPr="00DA4006" w14:paraId="4C70EA24" w14:textId="77777777" w:rsidTr="004B5222">
        <w:trPr>
          <w:trHeight w:val="145"/>
        </w:trPr>
        <w:tc>
          <w:tcPr>
            <w:tcW w:w="5000" w:type="pct"/>
            <w:gridSpan w:val="8"/>
            <w:shd w:val="clear" w:color="auto" w:fill="B8CCE4" w:themeFill="accent1" w:themeFillTint="66"/>
          </w:tcPr>
          <w:p w14:paraId="48785C12" w14:textId="46E608F3" w:rsidR="00797166" w:rsidRPr="00D90B22" w:rsidRDefault="00B36E57" w:rsidP="00797166">
            <w:pPr>
              <w:pStyle w:val="Sansinterligne"/>
              <w:tabs>
                <w:tab w:val="left" w:pos="4803"/>
              </w:tabs>
              <w:spacing w:before="40" w:after="40"/>
              <w:ind w:right="895" w:firstLine="172"/>
              <w:rPr>
                <w:b/>
                <w:bCs/>
                <w:sz w:val="18"/>
                <w:szCs w:val="18"/>
                <w:lang w:eastAsia="en-US"/>
              </w:rPr>
            </w:pPr>
            <w:r w:rsidRPr="00D90B22">
              <w:rPr>
                <w:b/>
                <w:bCs/>
                <w:sz w:val="18"/>
                <w:szCs w:val="18"/>
                <w:lang w:eastAsia="en-US"/>
              </w:rPr>
              <w:t>Gouvernance</w:t>
            </w:r>
            <w:r w:rsidRPr="00D90B22">
              <w:rPr>
                <w:rStyle w:val="Appeldenotedefin"/>
                <w:rFonts w:ascii="Symbol" w:hAnsi="Symbol"/>
                <w:b/>
                <w:bCs/>
                <w:color w:val="B8CCE4" w:themeColor="accent1" w:themeTint="66"/>
                <w:sz w:val="18"/>
                <w:szCs w:val="18"/>
                <w:lang w:eastAsia="en-US"/>
              </w:rPr>
              <w:endnoteReference w:customMarkFollows="1" w:id="5"/>
              <w:t>d</w:t>
            </w:r>
            <w:r w:rsidR="00722645" w:rsidRPr="00D90B22">
              <w:rPr>
                <w:rStyle w:val="Appeldenotedefin"/>
                <w:rFonts w:ascii="Symbol" w:hAnsi="Symbol"/>
                <w:b/>
                <w:bCs/>
                <w:color w:val="B8CCE4" w:themeColor="accent1" w:themeTint="66"/>
                <w:sz w:val="18"/>
                <w:szCs w:val="18"/>
                <w:lang w:eastAsia="en-US"/>
              </w:rPr>
              <w:t xml:space="preserve"> </w:t>
            </w:r>
            <w:r w:rsidR="00722645" w:rsidRPr="00D90B22">
              <w:rPr>
                <w:rStyle w:val="Appeldenotedefin"/>
                <w:rFonts w:ascii="Symbol" w:hAnsi="Symbol"/>
                <w:b/>
                <w:bCs/>
                <w:sz w:val="18"/>
                <w:szCs w:val="18"/>
                <w:lang w:eastAsia="en-US"/>
              </w:rPr>
              <w:t xml:space="preserve">  </w:t>
            </w:r>
            <w:r w:rsidR="00722645" w:rsidRPr="00D90B22">
              <w:rPr>
                <w:sz w:val="18"/>
                <w:szCs w:val="18"/>
              </w:rPr>
              <w:t>(</w:t>
            </w:r>
            <w:r w:rsidR="009C7B6F" w:rsidRPr="00D90B22">
              <w:rPr>
                <w:sz w:val="18"/>
                <w:szCs w:val="18"/>
              </w:rPr>
              <w:t xml:space="preserve">A, </w:t>
            </w:r>
            <w:r w:rsidR="00722645" w:rsidRPr="00D90B22">
              <w:rPr>
                <w:sz w:val="18"/>
                <w:szCs w:val="18"/>
              </w:rPr>
              <w:t>B</w:t>
            </w:r>
            <w:r w:rsidR="009C7B6F" w:rsidRPr="00D90B22">
              <w:rPr>
                <w:sz w:val="18"/>
                <w:szCs w:val="18"/>
              </w:rPr>
              <w:t xml:space="preserve">, </w:t>
            </w:r>
            <w:r w:rsidR="00A05CF9" w:rsidRPr="00D90B22">
              <w:rPr>
                <w:sz w:val="18"/>
                <w:szCs w:val="18"/>
              </w:rPr>
              <w:t xml:space="preserve">C, </w:t>
            </w:r>
            <w:r w:rsidR="009C7B6F" w:rsidRPr="00D90B22">
              <w:rPr>
                <w:sz w:val="18"/>
                <w:szCs w:val="18"/>
              </w:rPr>
              <w:t xml:space="preserve">D, E, </w:t>
            </w:r>
            <w:r w:rsidR="00722645" w:rsidRPr="00D90B22">
              <w:rPr>
                <w:sz w:val="18"/>
                <w:szCs w:val="18"/>
              </w:rPr>
              <w:t>F</w:t>
            </w:r>
            <w:r w:rsidR="009C7B6F" w:rsidRPr="00D90B22">
              <w:rPr>
                <w:sz w:val="18"/>
                <w:szCs w:val="18"/>
              </w:rPr>
              <w:t xml:space="preserve">. H, </w:t>
            </w:r>
            <w:r w:rsidR="00692F44" w:rsidRPr="00D90B22">
              <w:rPr>
                <w:sz w:val="18"/>
                <w:szCs w:val="18"/>
              </w:rPr>
              <w:t>N</w:t>
            </w:r>
            <w:r w:rsidR="00722645" w:rsidRPr="00D90B22">
              <w:rPr>
                <w:sz w:val="18"/>
                <w:szCs w:val="18"/>
              </w:rPr>
              <w:t>)</w:t>
            </w:r>
          </w:p>
        </w:tc>
      </w:tr>
      <w:tr w:rsidR="00D93BF3" w:rsidRPr="003E0F45" w14:paraId="25CE10F9" w14:textId="77777777" w:rsidTr="004B5222">
        <w:trPr>
          <w:trHeight w:val="775"/>
        </w:trPr>
        <w:tc>
          <w:tcPr>
            <w:tcW w:w="2335" w:type="pct"/>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22D34B7C" w14:textId="42486AA6" w:rsidR="00D93BF3" w:rsidRPr="00D90B22" w:rsidRDefault="00D93BF3" w:rsidP="00D93BF3">
            <w:pPr>
              <w:pStyle w:val="Sansinterligne"/>
              <w:numPr>
                <w:ilvl w:val="0"/>
                <w:numId w:val="6"/>
              </w:numPr>
              <w:spacing w:before="40" w:after="40"/>
              <w:ind w:left="312" w:hanging="142"/>
              <w:rPr>
                <w:rFonts w:eastAsia="Arial Narrow"/>
                <w:b/>
                <w:bCs/>
                <w:sz w:val="16"/>
                <w:szCs w:val="16"/>
                <w:lang w:eastAsia="en-US"/>
              </w:rPr>
            </w:pPr>
            <w:r w:rsidRPr="00D90B22">
              <w:rPr>
                <w:b/>
                <w:bCs/>
                <w:sz w:val="16"/>
                <w:szCs w:val="16"/>
                <w:lang w:eastAsia="en-US"/>
              </w:rPr>
              <w:t xml:space="preserve"> Partenariats, coopération et mobilisation du savoir</w:t>
            </w:r>
            <w:r w:rsidRPr="00D90B22">
              <w:rPr>
                <w:rFonts w:eastAsia="Arial Narrow"/>
                <w:b/>
                <w:bCs/>
                <w:sz w:val="16"/>
                <w:szCs w:val="16"/>
                <w:lang w:eastAsia="en-US"/>
              </w:rPr>
              <w:t> (E, F, H)</w:t>
            </w:r>
          </w:p>
          <w:p w14:paraId="1F0396CF" w14:textId="7AA4FE2A"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Faire preuve de collaboration avec les acteurs gouvernementaux, privés et de la société civile</w:t>
            </w:r>
          </w:p>
          <w:p w14:paraId="67BD56F8" w14:textId="3100A2E7"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lastRenderedPageBreak/>
              <w:t>Considérer et faciliter les partenariats et la coopération avec les Premières Nations et les Inuits</w:t>
            </w:r>
          </w:p>
          <w:p w14:paraId="65BE44C7" w14:textId="5B9BC049"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 xml:space="preserve">Valoriser l’expertise scientifique, </w:t>
            </w:r>
            <w:r w:rsidR="00315869" w:rsidRPr="00D90B22">
              <w:rPr>
                <w:rFonts w:eastAsia="Calibri"/>
                <w:sz w:val="16"/>
                <w:szCs w:val="16"/>
              </w:rPr>
              <w:t xml:space="preserve">le </w:t>
            </w:r>
            <w:r w:rsidRPr="00D90B22">
              <w:rPr>
                <w:rFonts w:eastAsia="Calibri"/>
                <w:sz w:val="16"/>
                <w:szCs w:val="16"/>
              </w:rPr>
              <w:t xml:space="preserve">savoir autochtone et </w:t>
            </w:r>
            <w:r w:rsidR="00315869" w:rsidRPr="00D90B22">
              <w:rPr>
                <w:rFonts w:eastAsia="Calibri"/>
                <w:sz w:val="16"/>
                <w:szCs w:val="16"/>
              </w:rPr>
              <w:t xml:space="preserve">le </w:t>
            </w:r>
            <w:r w:rsidRPr="00D90B22">
              <w:rPr>
                <w:rFonts w:eastAsia="Calibri"/>
                <w:sz w:val="16"/>
                <w:szCs w:val="16"/>
              </w:rPr>
              <w:t xml:space="preserve">savoir local </w:t>
            </w:r>
            <w:r w:rsidR="00315869" w:rsidRPr="00D90B22">
              <w:rPr>
                <w:rFonts w:eastAsia="Calibri"/>
                <w:sz w:val="16"/>
                <w:szCs w:val="16"/>
              </w:rPr>
              <w:t>et en faire usage</w:t>
            </w:r>
          </w:p>
          <w:p w14:paraId="4F617A95" w14:textId="73056BD4" w:rsidR="00D93BF3" w:rsidRPr="00D90B22" w:rsidRDefault="00D93BF3" w:rsidP="00D93BF3">
            <w:pPr>
              <w:pStyle w:val="Sansinterligne"/>
              <w:numPr>
                <w:ilvl w:val="0"/>
                <w:numId w:val="6"/>
              </w:numPr>
              <w:spacing w:before="40" w:after="40"/>
              <w:ind w:left="312" w:hanging="142"/>
              <w:rPr>
                <w:rFonts w:eastAsia="Arial Narrow"/>
                <w:b/>
                <w:bCs/>
                <w:sz w:val="16"/>
                <w:szCs w:val="16"/>
                <w:lang w:eastAsia="en-US"/>
              </w:rPr>
            </w:pPr>
            <w:r w:rsidRPr="00D90B22">
              <w:rPr>
                <w:b/>
                <w:bCs/>
                <w:sz w:val="16"/>
                <w:szCs w:val="16"/>
                <w:lang w:eastAsia="en-US"/>
              </w:rPr>
              <w:t xml:space="preserve"> Participation, acceptabilité sociale et subsidiarité (E, G)</w:t>
            </w:r>
          </w:p>
          <w:p w14:paraId="69A87C5F" w14:textId="0B59DBE3" w:rsidR="00D93BF3" w:rsidRPr="00D90B22" w:rsidRDefault="00315869" w:rsidP="00D93BF3">
            <w:pPr>
              <w:pStyle w:val="Paragraphedeliste"/>
              <w:numPr>
                <w:ilvl w:val="0"/>
                <w:numId w:val="3"/>
              </w:numPr>
              <w:spacing w:before="40" w:after="40"/>
              <w:ind w:left="736" w:hanging="139"/>
              <w:contextualSpacing/>
              <w:rPr>
                <w:rFonts w:eastAsia="Calibri"/>
                <w:sz w:val="16"/>
                <w:szCs w:val="16"/>
              </w:rPr>
            </w:pPr>
            <w:r w:rsidRPr="0053295E">
              <w:rPr>
                <w:rFonts w:eastAsia="Calibri"/>
                <w:sz w:val="16"/>
                <w:szCs w:val="16"/>
              </w:rPr>
              <w:t>Favoriser la t</w:t>
            </w:r>
            <w:r w:rsidR="00D93BF3" w:rsidRPr="00D90B22">
              <w:rPr>
                <w:rFonts w:eastAsia="Calibri"/>
                <w:sz w:val="16"/>
                <w:szCs w:val="16"/>
              </w:rPr>
              <w:t xml:space="preserve">ransparence et </w:t>
            </w:r>
            <w:r w:rsidRPr="00D90B22">
              <w:rPr>
                <w:rFonts w:eastAsia="Calibri"/>
                <w:sz w:val="16"/>
                <w:szCs w:val="16"/>
              </w:rPr>
              <w:t xml:space="preserve">la </w:t>
            </w:r>
            <w:r w:rsidR="00D93BF3" w:rsidRPr="00D90B22">
              <w:rPr>
                <w:rFonts w:eastAsia="Calibri"/>
                <w:sz w:val="16"/>
                <w:szCs w:val="16"/>
              </w:rPr>
              <w:t>communication des informations aux décideurs et à la population</w:t>
            </w:r>
          </w:p>
          <w:p w14:paraId="7FB824F8" w14:textId="11553868" w:rsidR="00D93BF3" w:rsidRPr="00D90B22" w:rsidRDefault="00315869" w:rsidP="00D93BF3">
            <w:pPr>
              <w:pStyle w:val="Paragraphedeliste"/>
              <w:numPr>
                <w:ilvl w:val="0"/>
                <w:numId w:val="3"/>
              </w:numPr>
              <w:spacing w:before="40" w:after="40"/>
              <w:ind w:left="736" w:hanging="139"/>
              <w:contextualSpacing/>
              <w:rPr>
                <w:rFonts w:eastAsia="Calibri"/>
                <w:sz w:val="16"/>
                <w:szCs w:val="16"/>
              </w:rPr>
            </w:pPr>
            <w:r w:rsidRPr="0053295E">
              <w:rPr>
                <w:rFonts w:eastAsia="Calibri"/>
                <w:sz w:val="16"/>
                <w:szCs w:val="16"/>
              </w:rPr>
              <w:t>Favoriser la c</w:t>
            </w:r>
            <w:r w:rsidR="00D93BF3" w:rsidRPr="00D90B22">
              <w:rPr>
                <w:rFonts w:eastAsia="Calibri"/>
                <w:sz w:val="16"/>
                <w:szCs w:val="16"/>
              </w:rPr>
              <w:t xml:space="preserve">onsultation publique, </w:t>
            </w:r>
            <w:r w:rsidRPr="00D90B22">
              <w:rPr>
                <w:rFonts w:eastAsia="Calibri"/>
                <w:sz w:val="16"/>
                <w:szCs w:val="16"/>
              </w:rPr>
              <w:t xml:space="preserve">le </w:t>
            </w:r>
            <w:r w:rsidR="00D93BF3" w:rsidRPr="00D90B22">
              <w:rPr>
                <w:rFonts w:eastAsia="Calibri"/>
                <w:sz w:val="16"/>
                <w:szCs w:val="16"/>
              </w:rPr>
              <w:t xml:space="preserve">dialogue et </w:t>
            </w:r>
            <w:r w:rsidRPr="00D90B22">
              <w:rPr>
                <w:rFonts w:eastAsia="Calibri"/>
                <w:sz w:val="16"/>
                <w:szCs w:val="16"/>
              </w:rPr>
              <w:t>l’</w:t>
            </w:r>
            <w:r w:rsidR="00D93BF3" w:rsidRPr="00D90B22">
              <w:rPr>
                <w:rFonts w:eastAsia="Calibri"/>
                <w:sz w:val="16"/>
                <w:szCs w:val="16"/>
              </w:rPr>
              <w:t>acceptabilité sociale</w:t>
            </w:r>
          </w:p>
          <w:p w14:paraId="566F43D7" w14:textId="11121EF9" w:rsidR="00D93BF3" w:rsidRPr="00D90B22" w:rsidRDefault="00D93BF3" w:rsidP="00D93BF3">
            <w:pPr>
              <w:pStyle w:val="Paragraphedeliste"/>
              <w:numPr>
                <w:ilvl w:val="0"/>
                <w:numId w:val="3"/>
              </w:numPr>
              <w:spacing w:before="40" w:after="40"/>
              <w:ind w:left="736" w:hanging="139"/>
              <w:contextualSpacing/>
              <w:rPr>
                <w:sz w:val="16"/>
                <w:szCs w:val="16"/>
              </w:rPr>
            </w:pPr>
            <w:r w:rsidRPr="00D90B22">
              <w:rPr>
                <w:rFonts w:eastAsia="Calibri"/>
                <w:sz w:val="16"/>
                <w:szCs w:val="16"/>
              </w:rPr>
              <w:t>Délég</w:t>
            </w:r>
            <w:r w:rsidR="00315869" w:rsidRPr="0053295E">
              <w:rPr>
                <w:rFonts w:eastAsia="Calibri"/>
                <w:sz w:val="16"/>
                <w:szCs w:val="16"/>
              </w:rPr>
              <w:t>uer les</w:t>
            </w:r>
            <w:r w:rsidR="00315869" w:rsidRPr="00D90B22">
              <w:rPr>
                <w:rFonts w:eastAsia="Calibri"/>
                <w:sz w:val="16"/>
                <w:szCs w:val="16"/>
              </w:rPr>
              <w:t xml:space="preserve"> </w:t>
            </w:r>
            <w:r w:rsidRPr="00D90B22">
              <w:rPr>
                <w:rFonts w:eastAsia="Calibri"/>
                <w:sz w:val="16"/>
                <w:szCs w:val="16"/>
              </w:rPr>
              <w:t xml:space="preserve">pouvoirs, </w:t>
            </w:r>
            <w:r w:rsidR="00315869" w:rsidRPr="00D90B22">
              <w:rPr>
                <w:rFonts w:eastAsia="Calibri"/>
                <w:sz w:val="16"/>
                <w:szCs w:val="16"/>
              </w:rPr>
              <w:t xml:space="preserve">les </w:t>
            </w:r>
            <w:r w:rsidRPr="00D90B22">
              <w:rPr>
                <w:rFonts w:eastAsia="Calibri"/>
                <w:sz w:val="16"/>
                <w:szCs w:val="16"/>
              </w:rPr>
              <w:t>responsabilités et la prise de décision au niveau approprié d’autorité, le plus près possible des citoyens et des communautés concernées</w:t>
            </w:r>
          </w:p>
          <w:p w14:paraId="2B3C0E54" w14:textId="30409125" w:rsidR="00D93BF3" w:rsidRPr="00D90B22" w:rsidRDefault="00D93BF3" w:rsidP="00D93BF3">
            <w:pPr>
              <w:pStyle w:val="Sansinterligne"/>
              <w:numPr>
                <w:ilvl w:val="0"/>
                <w:numId w:val="6"/>
              </w:numPr>
              <w:spacing w:before="40" w:after="40"/>
              <w:ind w:left="312" w:hanging="142"/>
              <w:rPr>
                <w:b/>
                <w:bCs/>
                <w:sz w:val="16"/>
                <w:szCs w:val="16"/>
                <w:lang w:eastAsia="en-US"/>
              </w:rPr>
            </w:pPr>
            <w:r w:rsidRPr="00D90B22">
              <w:rPr>
                <w:b/>
                <w:bCs/>
                <w:sz w:val="16"/>
                <w:szCs w:val="16"/>
                <w:lang w:eastAsia="en-US"/>
              </w:rPr>
              <w:t xml:space="preserve"> Responsabilité administrative et éthique (D, E, H)</w:t>
            </w:r>
          </w:p>
          <w:p w14:paraId="01CEC583" w14:textId="57FAF54D"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Prendre en compte les responsabilités administratives et les obligations légales afférentes à l’intervention</w:t>
            </w:r>
          </w:p>
          <w:p w14:paraId="70815040" w14:textId="7E75B3AE"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Respecter les droits individuels et collectifs potentiellement touchés</w:t>
            </w:r>
          </w:p>
          <w:p w14:paraId="7A5183A5" w14:textId="09183D36" w:rsidR="00D93BF3" w:rsidRPr="00D90B22" w:rsidRDefault="00D93BF3" w:rsidP="00D93BF3">
            <w:pPr>
              <w:pStyle w:val="Tableau-textenormal"/>
              <w:numPr>
                <w:ilvl w:val="0"/>
                <w:numId w:val="6"/>
              </w:numPr>
              <w:ind w:left="312" w:hanging="142"/>
              <w:jc w:val="left"/>
              <w:rPr>
                <w:b/>
                <w:bCs/>
                <w:sz w:val="16"/>
                <w:szCs w:val="16"/>
              </w:rPr>
            </w:pPr>
            <w:r w:rsidRPr="00D90B22">
              <w:rPr>
                <w:b/>
                <w:bCs/>
                <w:sz w:val="16"/>
                <w:szCs w:val="16"/>
              </w:rPr>
              <w:t xml:space="preserve"> Finance durable (C, D)</w:t>
            </w:r>
          </w:p>
          <w:p w14:paraId="0BE1A8A1" w14:textId="2D5464A1" w:rsidR="00D93BF3" w:rsidRPr="00D90B22" w:rsidRDefault="00D93BF3" w:rsidP="00D93BF3">
            <w:pPr>
              <w:pStyle w:val="Paragraphedeliste"/>
              <w:numPr>
                <w:ilvl w:val="0"/>
                <w:numId w:val="22"/>
              </w:numPr>
              <w:autoSpaceDE w:val="0"/>
              <w:autoSpaceDN w:val="0"/>
              <w:spacing w:before="40" w:after="40"/>
              <w:ind w:left="736" w:hanging="139"/>
              <w:rPr>
                <w:rFonts w:ascii="Calibri" w:eastAsiaTheme="minorHAnsi" w:hAnsi="Calibri" w:cs="Calibri"/>
                <w:sz w:val="16"/>
                <w:szCs w:val="16"/>
                <w:lang w:bidi="ar-SA"/>
              </w:rPr>
            </w:pPr>
            <w:bookmarkStart w:id="1" w:name="_Hlk97733410"/>
            <w:r w:rsidRPr="00D90B22">
              <w:rPr>
                <w:sz w:val="16"/>
                <w:szCs w:val="16"/>
              </w:rPr>
              <w:t>Intégrer des critères de durabilité (environnementaux, sociétaux, économiques et de bonne gouvernance) dans le financement public (programmes de soutien financier normés, prêts, subventions ou autres)</w:t>
            </w:r>
          </w:p>
          <w:p w14:paraId="6B0ED093" w14:textId="3438BD08" w:rsidR="00D93BF3" w:rsidRPr="00D90B22" w:rsidRDefault="00D93BF3" w:rsidP="00D93BF3">
            <w:pPr>
              <w:pStyle w:val="Paragraphedeliste"/>
              <w:numPr>
                <w:ilvl w:val="0"/>
                <w:numId w:val="22"/>
              </w:numPr>
              <w:autoSpaceDE w:val="0"/>
              <w:autoSpaceDN w:val="0"/>
              <w:spacing w:before="40" w:after="40"/>
              <w:ind w:left="736" w:hanging="139"/>
              <w:rPr>
                <w:sz w:val="16"/>
                <w:szCs w:val="16"/>
                <w:lang w:eastAsia="en-US"/>
              </w:rPr>
            </w:pPr>
            <w:r w:rsidRPr="00D90B22">
              <w:rPr>
                <w:sz w:val="16"/>
                <w:szCs w:val="16"/>
              </w:rPr>
              <w:t>Intégrer des critères de durabilité (environnementaux, sociétaux, économiques et de bonne gouvernance) dans les investissements et placements publics (investissements directs en capital de risque, en capitaux propres ou autres)</w:t>
            </w:r>
          </w:p>
          <w:p w14:paraId="7290E534" w14:textId="7A805C53" w:rsidR="00D93BF3" w:rsidRPr="00D90B22" w:rsidRDefault="00E53F38" w:rsidP="00D93BF3">
            <w:pPr>
              <w:pStyle w:val="Paragraphedeliste"/>
              <w:numPr>
                <w:ilvl w:val="0"/>
                <w:numId w:val="22"/>
              </w:numPr>
              <w:autoSpaceDE w:val="0"/>
              <w:autoSpaceDN w:val="0"/>
              <w:spacing w:before="40" w:after="40"/>
              <w:ind w:left="736" w:hanging="139"/>
              <w:rPr>
                <w:sz w:val="16"/>
                <w:szCs w:val="16"/>
              </w:rPr>
            </w:pPr>
            <w:r w:rsidRPr="00D90B22">
              <w:rPr>
                <w:sz w:val="16"/>
                <w:szCs w:val="16"/>
              </w:rPr>
              <w:t xml:space="preserve">Analyser le potentiel de l’utilisation de mesures </w:t>
            </w:r>
            <w:hyperlink r:id="rId30" w:history="1">
              <w:proofErr w:type="spellStart"/>
              <w:r w:rsidRPr="00D90B22">
                <w:rPr>
                  <w:rStyle w:val="Lienhypertexte"/>
                  <w:sz w:val="16"/>
                  <w:szCs w:val="16"/>
                </w:rPr>
                <w:t>écofiscales</w:t>
              </w:r>
              <w:proofErr w:type="spellEnd"/>
            </w:hyperlink>
          </w:p>
          <w:bookmarkEnd w:id="1"/>
          <w:p w14:paraId="38DA5A4F" w14:textId="56329601" w:rsidR="00D93BF3" w:rsidRPr="00D90B22" w:rsidRDefault="00D93BF3" w:rsidP="00D93BF3">
            <w:pPr>
              <w:pStyle w:val="Sansinterligne"/>
              <w:numPr>
                <w:ilvl w:val="0"/>
                <w:numId w:val="6"/>
              </w:numPr>
              <w:spacing w:before="40" w:after="40"/>
              <w:ind w:left="312" w:hanging="142"/>
              <w:rPr>
                <w:b/>
                <w:bCs/>
                <w:sz w:val="16"/>
                <w:szCs w:val="16"/>
                <w:lang w:eastAsia="en-US"/>
              </w:rPr>
            </w:pPr>
            <w:r w:rsidRPr="00D90B22">
              <w:rPr>
                <w:b/>
                <w:bCs/>
                <w:sz w:val="16"/>
                <w:szCs w:val="16"/>
                <w:lang w:eastAsia="en-US"/>
              </w:rPr>
              <w:t xml:space="preserve"> Transition technologique responsable (A, D, F, H, N)</w:t>
            </w:r>
          </w:p>
          <w:p w14:paraId="2BC755BA" w14:textId="74955117"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Favoriser l’accès à la technologie et appuyer l’innovation et le développement technologique</w:t>
            </w:r>
          </w:p>
          <w:p w14:paraId="19308FEC" w14:textId="5A655CA9"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Intégrer des critères de durabilité dans la transformation numérique</w:t>
            </w:r>
          </w:p>
          <w:p w14:paraId="770E11EB" w14:textId="3D4CC7EC" w:rsidR="00D93BF3" w:rsidRPr="00D90B22" w:rsidRDefault="00D93BF3" w:rsidP="00D93BF3">
            <w:pPr>
              <w:pStyle w:val="Paragraphedeliste"/>
              <w:numPr>
                <w:ilvl w:val="0"/>
                <w:numId w:val="3"/>
              </w:numPr>
              <w:spacing w:before="40" w:after="40"/>
              <w:ind w:left="736" w:hanging="139"/>
              <w:rPr>
                <w:rFonts w:eastAsia="Calibri"/>
                <w:sz w:val="16"/>
                <w:szCs w:val="16"/>
              </w:rPr>
            </w:pPr>
            <w:r w:rsidRPr="00D90B22">
              <w:rPr>
                <w:rFonts w:eastAsia="Calibri"/>
                <w:sz w:val="16"/>
                <w:szCs w:val="16"/>
              </w:rPr>
              <w:t>Considérer et prévenir les effets négatifs de la technologie sur la santé et le bien-être</w:t>
            </w:r>
          </w:p>
        </w:tc>
        <w:tc>
          <w:tcPr>
            <w:tcW w:w="208" w:type="pct"/>
            <w:tcBorders>
              <w:top w:val="single" w:sz="4" w:space="0" w:color="289BA4"/>
              <w:left w:val="single" w:sz="4" w:space="0" w:color="289BA4"/>
              <w:bottom w:val="single" w:sz="4" w:space="0" w:color="289BA4"/>
              <w:right w:val="single" w:sz="4" w:space="0" w:color="289BA4"/>
            </w:tcBorders>
            <w:vAlign w:val="center"/>
          </w:tcPr>
          <w:p w14:paraId="2F916B57" w14:textId="77777777" w:rsidR="00D93BF3" w:rsidRPr="005D73D4" w:rsidRDefault="00D93BF3" w:rsidP="00D93BF3">
            <w:pPr>
              <w:pStyle w:val="Tableau-textenormal"/>
              <w:rPr>
                <w:b/>
                <w:bCs/>
                <w:sz w:val="16"/>
                <w:szCs w:val="16"/>
              </w:rPr>
            </w:pPr>
            <w:r w:rsidRPr="005D73D4">
              <w:rPr>
                <w:b/>
                <w:bCs/>
                <w:sz w:val="16"/>
                <w:szCs w:val="16"/>
              </w:rPr>
              <w:lastRenderedPageBreak/>
              <w:t>Thèmes</w:t>
            </w:r>
          </w:p>
        </w:tc>
        <w:tc>
          <w:tcPr>
            <w:tcW w:w="279" w:type="pct"/>
            <w:tcBorders>
              <w:top w:val="single" w:sz="4" w:space="0" w:color="289BA4"/>
              <w:left w:val="single" w:sz="4" w:space="0" w:color="289BA4"/>
              <w:bottom w:val="single" w:sz="4" w:space="0" w:color="289BA4"/>
              <w:right w:val="single" w:sz="4" w:space="0" w:color="289BA4"/>
            </w:tcBorders>
            <w:vAlign w:val="center"/>
          </w:tcPr>
          <w:p w14:paraId="34E3C9C1" w14:textId="589403AF" w:rsidR="00D93BF3" w:rsidRPr="004E3A4E" w:rsidRDefault="00D93BF3" w:rsidP="00D93BF3">
            <w:pPr>
              <w:pStyle w:val="Tableau-textenormal"/>
              <w:rPr>
                <w:b/>
                <w:bCs/>
              </w:rPr>
            </w:pPr>
            <w:r w:rsidRPr="00E36B59">
              <w:rPr>
                <w:b/>
                <w:bCs/>
                <w:sz w:val="16"/>
                <w:szCs w:val="16"/>
              </w:rPr>
              <w:t>Évaluation par thème</w:t>
            </w:r>
          </w:p>
        </w:tc>
        <w:tc>
          <w:tcPr>
            <w:tcW w:w="1080" w:type="pct"/>
            <w:gridSpan w:val="2"/>
            <w:tcBorders>
              <w:top w:val="single" w:sz="4" w:space="0" w:color="289BA4"/>
              <w:left w:val="single" w:sz="4" w:space="0" w:color="289BA4"/>
              <w:bottom w:val="single" w:sz="4" w:space="0" w:color="289BA4"/>
              <w:right w:val="single" w:sz="4" w:space="0" w:color="289BA4"/>
            </w:tcBorders>
            <w:vAlign w:val="center"/>
          </w:tcPr>
          <w:p w14:paraId="78CFB5B4" w14:textId="6BAE6DDA" w:rsidR="00D93BF3" w:rsidRPr="004E3A4E" w:rsidRDefault="00D93BF3" w:rsidP="00D93BF3">
            <w:pPr>
              <w:pStyle w:val="Tableau-textenormal"/>
              <w:rPr>
                <w:b/>
                <w:bCs/>
              </w:rPr>
            </w:pPr>
            <w:r>
              <w:rPr>
                <w:b/>
                <w:bCs/>
              </w:rPr>
              <w:t>Éléments de contexte (externe et/ou interne)</w:t>
            </w:r>
          </w:p>
        </w:tc>
        <w:tc>
          <w:tcPr>
            <w:tcW w:w="1097" w:type="pct"/>
            <w:tcBorders>
              <w:top w:val="single" w:sz="4" w:space="0" w:color="289BA4"/>
              <w:left w:val="single" w:sz="4" w:space="0" w:color="289BA4"/>
              <w:bottom w:val="single" w:sz="4" w:space="0" w:color="289BA4"/>
              <w:right w:val="single" w:sz="4" w:space="0" w:color="289BA4"/>
            </w:tcBorders>
            <w:vAlign w:val="center"/>
          </w:tcPr>
          <w:p w14:paraId="537AB712" w14:textId="53B2578B" w:rsidR="00D93BF3" w:rsidRPr="004E3A4E" w:rsidRDefault="00D93BF3" w:rsidP="00D93BF3">
            <w:pPr>
              <w:pStyle w:val="Tableau-textenormal"/>
              <w:ind w:right="35"/>
              <w:rPr>
                <w:b/>
                <w:bCs/>
              </w:rPr>
            </w:pPr>
            <w:r>
              <w:rPr>
                <w:b/>
                <w:bCs/>
              </w:rPr>
              <w:t xml:space="preserve">Enjeu(x) identifié(s) et bonifications </w:t>
            </w:r>
          </w:p>
        </w:tc>
      </w:tr>
      <w:tr w:rsidR="00060D15" w:rsidRPr="003E0F45" w14:paraId="7201F4B0" w14:textId="77777777" w:rsidTr="004B5222">
        <w:trPr>
          <w:trHeight w:val="907"/>
        </w:trPr>
        <w:tc>
          <w:tcPr>
            <w:tcW w:w="2335" w:type="pct"/>
            <w:gridSpan w:val="3"/>
            <w:vMerge/>
          </w:tcPr>
          <w:p w14:paraId="6D6DD55B" w14:textId="77777777" w:rsidR="00060D15" w:rsidRPr="00D90B22" w:rsidRDefault="00060D15" w:rsidP="00B36E57">
            <w:pPr>
              <w:pStyle w:val="Sansinterligne"/>
              <w:numPr>
                <w:ilvl w:val="1"/>
                <w:numId w:val="9"/>
              </w:numPr>
              <w:spacing w:before="40" w:after="40"/>
              <w:ind w:left="311" w:hanging="139"/>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50124286" w14:textId="7E4DCD1E" w:rsidR="00060D15" w:rsidRPr="005D73D4" w:rsidRDefault="00060D15" w:rsidP="00B36E57">
            <w:pPr>
              <w:pStyle w:val="Tableau-textenormal"/>
            </w:pPr>
            <w:r w:rsidRPr="005D73D4">
              <w:t>13</w:t>
            </w:r>
          </w:p>
        </w:tc>
        <w:tc>
          <w:tcPr>
            <w:tcW w:w="279"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1E800BDC" w14:textId="36E3E43B" w:rsidR="00060D15" w:rsidRPr="00604609" w:rsidRDefault="00060D15" w:rsidP="00DE6331">
            <w:pPr>
              <w:pStyle w:val="Tableau-textenormal"/>
              <w:rPr>
                <w:sz w:val="16"/>
                <w:szCs w:val="16"/>
              </w:rPr>
            </w:pPr>
          </w:p>
        </w:tc>
        <w:sdt>
          <w:sdtPr>
            <w:rPr>
              <w:sz w:val="16"/>
              <w:szCs w:val="16"/>
            </w:rPr>
            <w:id w:val="169341378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678EEAFD" w14:textId="1A2D5123"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679743027"/>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FFFFFF" w:themeFill="background1"/>
              </w:tcPr>
              <w:p w14:paraId="70D9E3B8" w14:textId="5AED7AEA" w:rsidR="00060D15" w:rsidRPr="00C20487" w:rsidRDefault="00BA247A" w:rsidP="00B36E57">
                <w:pPr>
                  <w:pStyle w:val="Tableau-textenormal"/>
                  <w:ind w:right="40"/>
                  <w:jc w:val="left"/>
                  <w:rPr>
                    <w:sz w:val="16"/>
                    <w:szCs w:val="16"/>
                  </w:rPr>
                </w:pPr>
                <w:r w:rsidRPr="00A16DCA">
                  <w:rPr>
                    <w:rStyle w:val="Textedelespacerserv"/>
                  </w:rPr>
                  <w:t>Cliquez ou appuyez ici pour entrer du texte.</w:t>
                </w:r>
              </w:p>
            </w:tc>
          </w:sdtContent>
        </w:sdt>
      </w:tr>
      <w:tr w:rsidR="00060D15" w:rsidRPr="003E0F45" w14:paraId="4FBF3494" w14:textId="77777777" w:rsidTr="004B5222">
        <w:trPr>
          <w:trHeight w:val="794"/>
        </w:trPr>
        <w:tc>
          <w:tcPr>
            <w:tcW w:w="2335" w:type="pct"/>
            <w:gridSpan w:val="3"/>
            <w:vMerge/>
          </w:tcPr>
          <w:p w14:paraId="5015050A" w14:textId="77777777" w:rsidR="00060D15" w:rsidRPr="00D90B22" w:rsidRDefault="00060D15" w:rsidP="00B36E57">
            <w:pPr>
              <w:pStyle w:val="Sansinterligne"/>
              <w:numPr>
                <w:ilvl w:val="1"/>
                <w:numId w:val="9"/>
              </w:numPr>
              <w:spacing w:before="40" w:after="40"/>
              <w:ind w:left="311" w:hanging="139"/>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08F37B3" w14:textId="183E19B2" w:rsidR="00060D15" w:rsidRPr="005D73D4" w:rsidRDefault="00060D15" w:rsidP="00B36E57">
            <w:pPr>
              <w:pStyle w:val="Tableau-textenormal"/>
            </w:pPr>
            <w:r w:rsidRPr="005D73D4">
              <w:t>14</w:t>
            </w:r>
          </w:p>
        </w:tc>
        <w:tc>
          <w:tcPr>
            <w:tcW w:w="279"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5081251B" w14:textId="1FCA81D7" w:rsidR="00060D15" w:rsidRPr="00604609" w:rsidRDefault="00060D15" w:rsidP="00DE6331">
            <w:pPr>
              <w:pStyle w:val="Tableau-textenormal"/>
              <w:rPr>
                <w:sz w:val="16"/>
                <w:szCs w:val="16"/>
              </w:rPr>
            </w:pPr>
          </w:p>
        </w:tc>
        <w:sdt>
          <w:sdtPr>
            <w:rPr>
              <w:sz w:val="16"/>
              <w:szCs w:val="16"/>
            </w:rPr>
            <w:id w:val="1296169282"/>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01589CA2" w14:textId="67F411AF"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816802765"/>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FFFFFF" w:themeFill="background1"/>
              </w:tcPr>
              <w:p w14:paraId="3F7D94B8" w14:textId="5DDB47FF"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3E0F45" w14:paraId="57E59E75" w14:textId="77777777" w:rsidTr="004B5222">
        <w:trPr>
          <w:trHeight w:val="804"/>
        </w:trPr>
        <w:tc>
          <w:tcPr>
            <w:tcW w:w="2335" w:type="pct"/>
            <w:gridSpan w:val="3"/>
            <w:vMerge/>
          </w:tcPr>
          <w:p w14:paraId="7550FFFB" w14:textId="77777777" w:rsidR="00060D15" w:rsidRPr="00D90B22" w:rsidRDefault="00060D15" w:rsidP="00B36E57">
            <w:pPr>
              <w:pStyle w:val="Sansinterligne"/>
              <w:numPr>
                <w:ilvl w:val="1"/>
                <w:numId w:val="9"/>
              </w:numPr>
              <w:spacing w:before="40" w:after="40"/>
              <w:ind w:left="311" w:hanging="139"/>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2AC47AFC" w14:textId="7B54A5C3" w:rsidR="00060D15" w:rsidRPr="005D73D4" w:rsidRDefault="00060D15" w:rsidP="00B36E57">
            <w:pPr>
              <w:pStyle w:val="Tableau-textenormal"/>
            </w:pPr>
            <w:r w:rsidRPr="005D73D4">
              <w:t>15</w:t>
            </w:r>
          </w:p>
        </w:tc>
        <w:tc>
          <w:tcPr>
            <w:tcW w:w="279"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E6BB123" w14:textId="01AE15DB" w:rsidR="00060D15" w:rsidRPr="00604609" w:rsidRDefault="00060D15" w:rsidP="00DE6331">
            <w:pPr>
              <w:pStyle w:val="Tableau-textenormal"/>
              <w:rPr>
                <w:sz w:val="16"/>
                <w:szCs w:val="16"/>
              </w:rPr>
            </w:pPr>
          </w:p>
        </w:tc>
        <w:sdt>
          <w:sdtPr>
            <w:rPr>
              <w:sz w:val="16"/>
              <w:szCs w:val="16"/>
            </w:rPr>
            <w:id w:val="1915819008"/>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4EAEE485" w14:textId="442CE00E"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699748655"/>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FFFFFF" w:themeFill="background1"/>
              </w:tcPr>
              <w:p w14:paraId="2681AD64" w14:textId="5D2C11CE"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3E0F45" w14:paraId="6DD7B100" w14:textId="77777777" w:rsidTr="004B5222">
        <w:trPr>
          <w:trHeight w:val="794"/>
        </w:trPr>
        <w:tc>
          <w:tcPr>
            <w:tcW w:w="2335" w:type="pct"/>
            <w:gridSpan w:val="3"/>
            <w:vMerge/>
          </w:tcPr>
          <w:p w14:paraId="1EFCD323" w14:textId="77777777" w:rsidR="00060D15" w:rsidRPr="00D90B22" w:rsidRDefault="00060D15" w:rsidP="00B36E57">
            <w:pPr>
              <w:pStyle w:val="Sansinterligne"/>
              <w:numPr>
                <w:ilvl w:val="1"/>
                <w:numId w:val="9"/>
              </w:numPr>
              <w:spacing w:before="40" w:after="40"/>
              <w:ind w:left="311" w:hanging="139"/>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037A623A" w14:textId="073D4BAB" w:rsidR="00060D15" w:rsidRPr="005D73D4" w:rsidRDefault="00060D15" w:rsidP="00B36E57">
            <w:pPr>
              <w:pStyle w:val="Tableau-textenormal"/>
            </w:pPr>
            <w:r w:rsidRPr="005D73D4">
              <w:t>16</w:t>
            </w:r>
          </w:p>
        </w:tc>
        <w:tc>
          <w:tcPr>
            <w:tcW w:w="279"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23976C43" w14:textId="51BE040C" w:rsidR="00060D15" w:rsidRPr="00604609" w:rsidRDefault="00060D15" w:rsidP="00DE6331">
            <w:pPr>
              <w:pStyle w:val="Tableau-textenormal"/>
              <w:rPr>
                <w:sz w:val="16"/>
                <w:szCs w:val="16"/>
              </w:rPr>
            </w:pPr>
          </w:p>
        </w:tc>
        <w:sdt>
          <w:sdtPr>
            <w:rPr>
              <w:sz w:val="16"/>
              <w:szCs w:val="16"/>
            </w:rPr>
            <w:id w:val="22002839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09170285" w14:textId="1F7C6212"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432807325"/>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FFFFFF" w:themeFill="background1"/>
              </w:tcPr>
              <w:p w14:paraId="52C86BAD" w14:textId="662E5779"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3E0F45" w14:paraId="10CF6547" w14:textId="77777777" w:rsidTr="004B5222">
        <w:trPr>
          <w:trHeight w:val="709"/>
        </w:trPr>
        <w:tc>
          <w:tcPr>
            <w:tcW w:w="2335" w:type="pct"/>
            <w:gridSpan w:val="3"/>
            <w:vMerge/>
          </w:tcPr>
          <w:p w14:paraId="06AE2F16" w14:textId="77777777" w:rsidR="00060D15" w:rsidRPr="00D90B22" w:rsidRDefault="00060D15" w:rsidP="00B36E57">
            <w:pPr>
              <w:pStyle w:val="Sansinterligne"/>
              <w:numPr>
                <w:ilvl w:val="1"/>
                <w:numId w:val="9"/>
              </w:numPr>
              <w:spacing w:before="40" w:after="40"/>
              <w:ind w:left="311" w:hanging="139"/>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6EB2687" w14:textId="5D6B082E" w:rsidR="00060D15" w:rsidRPr="004E3A4E" w:rsidRDefault="00060D15" w:rsidP="00B36E57">
            <w:pPr>
              <w:pStyle w:val="Tableau-textenormal"/>
            </w:pPr>
            <w:r>
              <w:t>17</w:t>
            </w:r>
          </w:p>
        </w:tc>
        <w:tc>
          <w:tcPr>
            <w:tcW w:w="279" w:type="pc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0860FE24" w14:textId="6EC33465" w:rsidR="00060D15" w:rsidRPr="00604609" w:rsidRDefault="00060D15" w:rsidP="00DE6331">
            <w:pPr>
              <w:pStyle w:val="Tableau-textenormal"/>
              <w:rPr>
                <w:sz w:val="16"/>
                <w:szCs w:val="16"/>
              </w:rPr>
            </w:pPr>
          </w:p>
        </w:tc>
        <w:sdt>
          <w:sdtPr>
            <w:rPr>
              <w:sz w:val="16"/>
              <w:szCs w:val="16"/>
            </w:rPr>
            <w:id w:val="1593894705"/>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7631D5FE" w14:textId="58B09543"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733515331"/>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FFFFFF" w:themeFill="background1"/>
              </w:tcPr>
              <w:p w14:paraId="70EB6004" w14:textId="780064D3"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B36E57" w:rsidRPr="00DA4006" w14:paraId="53EF0EC5" w14:textId="77777777" w:rsidTr="004B5222">
        <w:trPr>
          <w:trHeight w:val="280"/>
        </w:trPr>
        <w:tc>
          <w:tcPr>
            <w:tcW w:w="5000" w:type="pct"/>
            <w:gridSpan w:val="8"/>
            <w:shd w:val="clear" w:color="auto" w:fill="B8CCE4" w:themeFill="accent1" w:themeFillTint="66"/>
          </w:tcPr>
          <w:p w14:paraId="17167765" w14:textId="2DF41D79" w:rsidR="00B36E57" w:rsidRPr="00D90B22" w:rsidRDefault="00B36E57" w:rsidP="00060D15">
            <w:pPr>
              <w:spacing w:before="40" w:after="40"/>
              <w:ind w:right="895" w:firstLine="29"/>
              <w:rPr>
                <w:b/>
                <w:bCs/>
                <w:sz w:val="16"/>
                <w:szCs w:val="16"/>
              </w:rPr>
            </w:pPr>
            <w:r w:rsidRPr="00D90B22">
              <w:rPr>
                <w:b/>
                <w:bCs/>
                <w:sz w:val="18"/>
                <w:szCs w:val="18"/>
              </w:rPr>
              <w:t>Lutte contre les changements climatiques</w:t>
            </w:r>
            <w:r w:rsidRPr="00D90B22">
              <w:rPr>
                <w:rStyle w:val="Appeldenotedefin"/>
                <w:rFonts w:ascii="Symbol" w:hAnsi="Symbol"/>
                <w:b/>
                <w:bCs/>
                <w:color w:val="B8CCE4" w:themeColor="accent1" w:themeTint="66"/>
                <w:sz w:val="18"/>
                <w:szCs w:val="18"/>
              </w:rPr>
              <w:endnoteReference w:customMarkFollows="1" w:id="6"/>
              <w:t>e</w:t>
            </w:r>
            <w:r w:rsidRPr="00D90B22">
              <w:rPr>
                <w:rFonts w:ascii="Symbol" w:hAnsi="Symbol"/>
                <w:b/>
                <w:bCs/>
                <w:color w:val="B8CCE4" w:themeColor="accent1" w:themeTint="66"/>
                <w:sz w:val="16"/>
                <w:szCs w:val="16"/>
              </w:rPr>
              <w:t xml:space="preserve"> </w:t>
            </w:r>
          </w:p>
        </w:tc>
      </w:tr>
      <w:tr w:rsidR="00407B17" w:rsidRPr="00DA4006" w14:paraId="131F8936" w14:textId="77777777" w:rsidTr="004B5222">
        <w:trPr>
          <w:trHeight w:val="851"/>
        </w:trPr>
        <w:tc>
          <w:tcPr>
            <w:tcW w:w="2335" w:type="pct"/>
            <w:gridSpan w:val="3"/>
            <w:vMerge w:val="restart"/>
            <w:tcBorders>
              <w:top w:val="single" w:sz="4" w:space="0" w:color="289BA4"/>
              <w:left w:val="single" w:sz="4" w:space="0" w:color="289BA4"/>
              <w:bottom w:val="single" w:sz="4" w:space="0" w:color="289BA4"/>
              <w:right w:val="single" w:sz="4" w:space="0" w:color="289BA4"/>
            </w:tcBorders>
            <w:shd w:val="clear" w:color="auto" w:fill="auto"/>
          </w:tcPr>
          <w:p w14:paraId="1516746F" w14:textId="3417A43E" w:rsidR="00407B17" w:rsidRPr="00D90B22" w:rsidRDefault="00407B17" w:rsidP="00407B17">
            <w:pPr>
              <w:pStyle w:val="Sansinterligne"/>
              <w:numPr>
                <w:ilvl w:val="0"/>
                <w:numId w:val="6"/>
              </w:numPr>
              <w:spacing w:before="40" w:after="40"/>
              <w:ind w:left="312" w:hanging="142"/>
              <w:rPr>
                <w:sz w:val="16"/>
                <w:szCs w:val="16"/>
                <w:lang w:eastAsia="en-US"/>
              </w:rPr>
            </w:pPr>
            <w:r w:rsidRPr="00D90B22">
              <w:rPr>
                <w:b/>
                <w:bCs/>
                <w:sz w:val="16"/>
                <w:szCs w:val="16"/>
                <w:lang w:eastAsia="en-US"/>
              </w:rPr>
              <w:t xml:space="preserve"> Atténuation des changements climatiques et réduction des émissions de GES (C, L, O, P)</w:t>
            </w:r>
          </w:p>
          <w:p w14:paraId="39007EF8" w14:textId="0233F876" w:rsidR="00407B17" w:rsidRPr="00D90B22" w:rsidRDefault="00407B17" w:rsidP="00407B17">
            <w:pPr>
              <w:pStyle w:val="Paragraphedeliste"/>
              <w:numPr>
                <w:ilvl w:val="0"/>
                <w:numId w:val="3"/>
              </w:numPr>
              <w:spacing w:before="40" w:after="40"/>
              <w:ind w:left="736" w:hanging="139"/>
              <w:rPr>
                <w:rFonts w:eastAsia="Calibri"/>
                <w:sz w:val="16"/>
                <w:szCs w:val="16"/>
              </w:rPr>
            </w:pPr>
            <w:r w:rsidRPr="00D90B22">
              <w:rPr>
                <w:rFonts w:eastAsia="Calibri"/>
                <w:sz w:val="16"/>
                <w:szCs w:val="16"/>
              </w:rPr>
              <w:t xml:space="preserve">Avoir connaissance de la quantité de GES émise </w:t>
            </w:r>
          </w:p>
          <w:p w14:paraId="002922F5" w14:textId="4CA2DB27" w:rsidR="00407B17" w:rsidRPr="00D90B22" w:rsidRDefault="00407B17" w:rsidP="00407B17">
            <w:pPr>
              <w:pStyle w:val="Paragraphedeliste"/>
              <w:numPr>
                <w:ilvl w:val="0"/>
                <w:numId w:val="3"/>
              </w:numPr>
              <w:spacing w:before="40" w:after="40"/>
              <w:ind w:left="736" w:hanging="139"/>
              <w:rPr>
                <w:rFonts w:eastAsia="Calibri"/>
                <w:sz w:val="16"/>
                <w:szCs w:val="16"/>
              </w:rPr>
            </w:pPr>
            <w:r w:rsidRPr="00D90B22">
              <w:rPr>
                <w:rFonts w:eastAsia="Calibri"/>
                <w:sz w:val="16"/>
                <w:szCs w:val="16"/>
              </w:rPr>
              <w:t>Réduire les GES dans les secteurs du transport, de l’industrie, des bâtiments, de la gestion des matières résiduelles, de l’agriculture ou de la production d’électricité</w:t>
            </w:r>
          </w:p>
          <w:p w14:paraId="3B202E8B" w14:textId="7F3AFB03" w:rsidR="00407B17" w:rsidRPr="00D90B22" w:rsidRDefault="00407B17" w:rsidP="00407B17">
            <w:pPr>
              <w:pStyle w:val="Paragraphedeliste"/>
              <w:numPr>
                <w:ilvl w:val="0"/>
                <w:numId w:val="3"/>
              </w:numPr>
              <w:spacing w:before="40" w:after="40"/>
              <w:ind w:left="736" w:hanging="139"/>
              <w:rPr>
                <w:rFonts w:eastAsia="Calibri"/>
                <w:sz w:val="16"/>
                <w:szCs w:val="16"/>
              </w:rPr>
            </w:pPr>
            <w:r w:rsidRPr="00D90B22">
              <w:rPr>
                <w:rFonts w:eastAsia="Calibri"/>
                <w:sz w:val="16"/>
                <w:szCs w:val="16"/>
              </w:rPr>
              <w:t xml:space="preserve">Réduire </w:t>
            </w:r>
            <w:hyperlink r:id="rId31" w:tooltip="Somme des émissions de gaz à effet de serre découlant des activités humaines." w:history="1">
              <w:r w:rsidRPr="00D90B22">
                <w:rPr>
                  <w:rStyle w:val="Lienhypertexte"/>
                  <w:rFonts w:eastAsia="Calibri"/>
                  <w:sz w:val="16"/>
                  <w:szCs w:val="16"/>
                </w:rPr>
                <w:t>l’empreinte carbone</w:t>
              </w:r>
            </w:hyperlink>
            <w:r w:rsidRPr="00D90B22">
              <w:rPr>
                <w:rFonts w:eastAsia="Calibri"/>
                <w:sz w:val="16"/>
                <w:szCs w:val="16"/>
              </w:rPr>
              <w:t xml:space="preserve"> d’un produit ou d’un service </w:t>
            </w:r>
            <w:r w:rsidR="00315869" w:rsidRPr="00D90B22">
              <w:rPr>
                <w:rFonts w:eastAsia="Calibri"/>
                <w:sz w:val="16"/>
                <w:szCs w:val="16"/>
              </w:rPr>
              <w:t>sur tout son cycle de vie</w:t>
            </w:r>
          </w:p>
          <w:p w14:paraId="452EB3FF" w14:textId="31B64605" w:rsidR="00407B17" w:rsidRPr="00D90B22" w:rsidRDefault="00315869" w:rsidP="00407B17">
            <w:pPr>
              <w:pStyle w:val="Paragraphedeliste"/>
              <w:numPr>
                <w:ilvl w:val="0"/>
                <w:numId w:val="3"/>
              </w:numPr>
              <w:spacing w:before="40" w:after="40"/>
              <w:ind w:left="736" w:hanging="139"/>
              <w:rPr>
                <w:rFonts w:eastAsia="Calibri"/>
                <w:sz w:val="16"/>
                <w:szCs w:val="16"/>
              </w:rPr>
            </w:pPr>
            <w:r w:rsidRPr="00D90B22">
              <w:rPr>
                <w:rFonts w:eastAsia="Calibri"/>
                <w:sz w:val="16"/>
                <w:szCs w:val="16"/>
              </w:rPr>
              <w:t>Assurer la p</w:t>
            </w:r>
            <w:r w:rsidR="00407B17" w:rsidRPr="00D90B22">
              <w:rPr>
                <w:rFonts w:eastAsia="Calibri"/>
                <w:sz w:val="16"/>
                <w:szCs w:val="16"/>
              </w:rPr>
              <w:t>rot</w:t>
            </w:r>
            <w:r w:rsidRPr="00D90B22">
              <w:rPr>
                <w:rFonts w:eastAsia="Calibri"/>
                <w:sz w:val="16"/>
                <w:szCs w:val="16"/>
              </w:rPr>
              <w:t>ection</w:t>
            </w:r>
            <w:r w:rsidR="00407B17" w:rsidRPr="00D90B22">
              <w:rPr>
                <w:rFonts w:eastAsia="Calibri"/>
                <w:sz w:val="16"/>
                <w:szCs w:val="16"/>
              </w:rPr>
              <w:t xml:space="preserve"> et favoriser la création de réservoirs de carbone (forêts, milieux humides, produits du bois de longue durée, etc.)</w:t>
            </w:r>
          </w:p>
          <w:p w14:paraId="2BBC10CF" w14:textId="616139A3" w:rsidR="00407B17" w:rsidRPr="00D90B22" w:rsidRDefault="00407B17" w:rsidP="00407B17">
            <w:pPr>
              <w:pStyle w:val="Tableau-textenormal"/>
              <w:numPr>
                <w:ilvl w:val="0"/>
                <w:numId w:val="6"/>
              </w:numPr>
              <w:ind w:left="312" w:hanging="142"/>
              <w:jc w:val="left"/>
              <w:rPr>
                <w:b/>
                <w:bCs/>
                <w:sz w:val="16"/>
                <w:szCs w:val="16"/>
              </w:rPr>
            </w:pPr>
            <w:r w:rsidRPr="00D90B22">
              <w:rPr>
                <w:b/>
                <w:bCs/>
                <w:sz w:val="16"/>
                <w:szCs w:val="16"/>
              </w:rPr>
              <w:t xml:space="preserve"> Adaptation aux impacts des changements climatiques (A, D, I)</w:t>
            </w:r>
          </w:p>
          <w:p w14:paraId="68DDAEE3" w14:textId="0ABC9B81" w:rsidR="00407B17" w:rsidRPr="00D90B22" w:rsidRDefault="00407B17" w:rsidP="00407B17">
            <w:pPr>
              <w:pStyle w:val="Paragraphedeliste"/>
              <w:numPr>
                <w:ilvl w:val="0"/>
                <w:numId w:val="4"/>
              </w:numPr>
              <w:spacing w:before="40" w:after="40"/>
              <w:ind w:left="736" w:hanging="139"/>
              <w:rPr>
                <w:rFonts w:eastAsia="Calibri"/>
                <w:sz w:val="16"/>
                <w:szCs w:val="16"/>
              </w:rPr>
            </w:pPr>
            <w:r w:rsidRPr="00D90B22">
              <w:rPr>
                <w:rFonts w:eastAsia="Calibri"/>
                <w:sz w:val="16"/>
                <w:szCs w:val="16"/>
              </w:rPr>
              <w:t>Avoir connaissance des risques (érosion et submersion côtières, inondations, vagues de chaleur, dégel du pergélisol, glissements de terrain, feux de forêt, etc.) et des occasions à saisir découlant des changements climatiques</w:t>
            </w:r>
          </w:p>
          <w:p w14:paraId="1B8B2491" w14:textId="5CC641AF" w:rsidR="00407B17" w:rsidRPr="00D90B22" w:rsidRDefault="00407B17" w:rsidP="00407B17">
            <w:pPr>
              <w:pStyle w:val="Paragraphedeliste"/>
              <w:numPr>
                <w:ilvl w:val="0"/>
                <w:numId w:val="4"/>
              </w:numPr>
              <w:spacing w:before="40" w:after="40"/>
              <w:ind w:left="736" w:hanging="139"/>
              <w:rPr>
                <w:rFonts w:eastAsia="Calibri"/>
                <w:sz w:val="16"/>
                <w:szCs w:val="16"/>
              </w:rPr>
            </w:pPr>
            <w:r w:rsidRPr="00D90B22">
              <w:rPr>
                <w:rFonts w:eastAsia="Calibri"/>
                <w:sz w:val="16"/>
                <w:szCs w:val="16"/>
              </w:rPr>
              <w:t>Trouver des solutions pour réduire les risques que posent les changements climatiques pour la santé, la sécurité et la qualité de vie des individus et des communautés, les infrastructures, les secteurs vulnérables de l’économie ainsi que la biodiversité et les écosystèmes</w:t>
            </w:r>
          </w:p>
          <w:p w14:paraId="35C728A4" w14:textId="019B8126" w:rsidR="00407B17" w:rsidRPr="00D90B22" w:rsidRDefault="00407B17" w:rsidP="00407B17">
            <w:pPr>
              <w:pStyle w:val="Paragraphedeliste"/>
              <w:numPr>
                <w:ilvl w:val="0"/>
                <w:numId w:val="4"/>
              </w:numPr>
              <w:spacing w:before="40" w:after="40"/>
              <w:ind w:left="737" w:hanging="142"/>
              <w:contextualSpacing/>
              <w:rPr>
                <w:rFonts w:eastAsia="Calibri"/>
                <w:sz w:val="16"/>
                <w:szCs w:val="16"/>
              </w:rPr>
            </w:pPr>
            <w:r w:rsidRPr="00D90B22">
              <w:rPr>
                <w:rFonts w:eastAsia="Calibri"/>
                <w:sz w:val="16"/>
                <w:szCs w:val="16"/>
              </w:rPr>
              <w:t xml:space="preserve">Renforcer la capacité d’adaptation </w:t>
            </w:r>
            <w:r w:rsidRPr="00D90B22" w:rsidDel="00B36E57">
              <w:rPr>
                <w:rFonts w:eastAsia="Calibri"/>
                <w:sz w:val="16"/>
                <w:szCs w:val="16"/>
              </w:rPr>
              <w:t>et la résilience</w:t>
            </w:r>
            <w:r w:rsidRPr="00D90B22">
              <w:rPr>
                <w:rFonts w:eastAsia="Calibri"/>
                <w:sz w:val="16"/>
                <w:szCs w:val="16"/>
              </w:rPr>
              <w:t xml:space="preserve"> face aux changements climatiques </w:t>
            </w:r>
          </w:p>
          <w:p w14:paraId="1B8DA627" w14:textId="77777777" w:rsidR="00407B17" w:rsidRPr="00D90B22" w:rsidRDefault="00407B17" w:rsidP="00407B17">
            <w:pPr>
              <w:pStyle w:val="Paragraphedeliste"/>
              <w:spacing w:before="40" w:after="40"/>
              <w:ind w:left="737" w:firstLine="0"/>
              <w:contextualSpacing/>
              <w:rPr>
                <w:rFonts w:eastAsia="Calibri"/>
                <w:sz w:val="16"/>
                <w:szCs w:val="16"/>
              </w:rPr>
            </w:pPr>
          </w:p>
          <w:p w14:paraId="37BB8D20" w14:textId="4FDA2A74" w:rsidR="00407B17" w:rsidRPr="00D90B22" w:rsidRDefault="00407B17" w:rsidP="00407B17">
            <w:pPr>
              <w:pStyle w:val="Paragraphedeliste"/>
              <w:numPr>
                <w:ilvl w:val="0"/>
                <w:numId w:val="6"/>
              </w:numPr>
              <w:spacing w:before="120" w:after="40"/>
              <w:ind w:left="312" w:hanging="142"/>
              <w:contextualSpacing/>
              <w:rPr>
                <w:rFonts w:eastAsia="Calibri"/>
                <w:sz w:val="16"/>
                <w:szCs w:val="16"/>
              </w:rPr>
            </w:pPr>
            <w:r w:rsidRPr="00D90B22">
              <w:rPr>
                <w:rFonts w:eastAsia="Calibri"/>
                <w:b/>
                <w:bCs/>
                <w:sz w:val="16"/>
                <w:szCs w:val="16"/>
              </w:rPr>
              <w:t xml:space="preserve"> Capacité du Québec à lutter contre les changements climatiques (D, E, F, H)</w:t>
            </w:r>
          </w:p>
          <w:p w14:paraId="3121D373" w14:textId="6F4ECA61" w:rsidR="00407B17" w:rsidRPr="00D90B22" w:rsidRDefault="00407B17" w:rsidP="00407B17">
            <w:pPr>
              <w:pStyle w:val="Paragraphedeliste"/>
              <w:numPr>
                <w:ilvl w:val="0"/>
                <w:numId w:val="4"/>
              </w:numPr>
              <w:spacing w:before="40" w:after="40"/>
              <w:ind w:left="736" w:hanging="139"/>
              <w:rPr>
                <w:rFonts w:eastAsia="Calibri"/>
                <w:sz w:val="16"/>
                <w:szCs w:val="16"/>
              </w:rPr>
            </w:pPr>
            <w:r w:rsidRPr="00D90B22">
              <w:rPr>
                <w:rFonts w:eastAsia="Calibri"/>
                <w:sz w:val="16"/>
                <w:szCs w:val="16"/>
              </w:rPr>
              <w:t>Renforcer l’intégration des enjeux liés aux changements climatiques dans les interventions de l’État</w:t>
            </w:r>
          </w:p>
          <w:p w14:paraId="79B9BFE9" w14:textId="53EBB2BE" w:rsidR="00407B17" w:rsidRPr="00D90B22" w:rsidRDefault="00407B17" w:rsidP="00407B17">
            <w:pPr>
              <w:pStyle w:val="Paragraphedeliste"/>
              <w:numPr>
                <w:ilvl w:val="0"/>
                <w:numId w:val="4"/>
              </w:numPr>
              <w:spacing w:before="40" w:after="40"/>
              <w:ind w:left="736" w:hanging="139"/>
              <w:rPr>
                <w:rFonts w:eastAsia="Calibri"/>
                <w:sz w:val="16"/>
                <w:szCs w:val="16"/>
              </w:rPr>
            </w:pPr>
            <w:r w:rsidRPr="00D90B22">
              <w:rPr>
                <w:rFonts w:eastAsia="Calibri"/>
                <w:sz w:val="16"/>
                <w:szCs w:val="16"/>
              </w:rPr>
              <w:t xml:space="preserve">Accroître la sensibilisation, la mobilisation ou la collaboration en faveur du climat </w:t>
            </w:r>
          </w:p>
          <w:p w14:paraId="66044561" w14:textId="51596DCB" w:rsidR="00407B17" w:rsidRPr="00D90B22" w:rsidRDefault="00407B17" w:rsidP="00407B17">
            <w:pPr>
              <w:pStyle w:val="Paragraphedeliste"/>
              <w:numPr>
                <w:ilvl w:val="0"/>
                <w:numId w:val="4"/>
              </w:numPr>
              <w:spacing w:before="40" w:after="40"/>
              <w:ind w:left="736" w:hanging="139"/>
              <w:rPr>
                <w:rFonts w:eastAsia="Calibri"/>
                <w:sz w:val="14"/>
                <w:szCs w:val="14"/>
              </w:rPr>
            </w:pPr>
            <w:r w:rsidRPr="00D90B22">
              <w:rPr>
                <w:rFonts w:eastAsia="Calibri"/>
                <w:sz w:val="16"/>
                <w:szCs w:val="16"/>
              </w:rPr>
              <w:t>Développer des filières, des technologies, des emplois ou des compétences utiles pour la transition climatique</w:t>
            </w:r>
          </w:p>
        </w:tc>
        <w:tc>
          <w:tcPr>
            <w:tcW w:w="208" w:type="pct"/>
            <w:tcBorders>
              <w:top w:val="single" w:sz="4" w:space="0" w:color="289BA4"/>
              <w:left w:val="single" w:sz="4" w:space="0" w:color="289BA4"/>
              <w:bottom w:val="single" w:sz="4" w:space="0" w:color="289BA4"/>
              <w:right w:val="single" w:sz="4" w:space="0" w:color="289BA4"/>
            </w:tcBorders>
            <w:vAlign w:val="center"/>
          </w:tcPr>
          <w:p w14:paraId="4186E359" w14:textId="77777777" w:rsidR="00407B17" w:rsidRPr="00194554" w:rsidRDefault="00407B17" w:rsidP="00407B17">
            <w:pPr>
              <w:pStyle w:val="Tableau-textenormal"/>
              <w:rPr>
                <w:b/>
                <w:bCs/>
                <w:sz w:val="16"/>
                <w:szCs w:val="16"/>
              </w:rPr>
            </w:pPr>
            <w:r w:rsidRPr="00194554">
              <w:rPr>
                <w:b/>
                <w:bCs/>
                <w:sz w:val="16"/>
                <w:szCs w:val="16"/>
              </w:rPr>
              <w:t>Thèmes</w:t>
            </w:r>
          </w:p>
        </w:tc>
        <w:tc>
          <w:tcPr>
            <w:tcW w:w="279" w:type="pct"/>
            <w:tcBorders>
              <w:top w:val="single" w:sz="4" w:space="0" w:color="289BA4"/>
              <w:left w:val="single" w:sz="4" w:space="0" w:color="289BA4"/>
              <w:bottom w:val="single" w:sz="4" w:space="0" w:color="289BA4"/>
              <w:right w:val="single" w:sz="4" w:space="0" w:color="289BA4"/>
            </w:tcBorders>
            <w:vAlign w:val="center"/>
          </w:tcPr>
          <w:p w14:paraId="09A89D5E" w14:textId="58429809" w:rsidR="00407B17" w:rsidRPr="004E3A4E" w:rsidRDefault="00407B17" w:rsidP="00407B17">
            <w:pPr>
              <w:pStyle w:val="Tableau-textenormal"/>
              <w:rPr>
                <w:b/>
                <w:bCs/>
              </w:rPr>
            </w:pPr>
            <w:r w:rsidRPr="00E36B59">
              <w:rPr>
                <w:b/>
                <w:bCs/>
                <w:sz w:val="16"/>
                <w:szCs w:val="16"/>
              </w:rPr>
              <w:t>Évaluation par thème</w:t>
            </w:r>
          </w:p>
        </w:tc>
        <w:tc>
          <w:tcPr>
            <w:tcW w:w="1080" w:type="pct"/>
            <w:gridSpan w:val="2"/>
            <w:tcBorders>
              <w:top w:val="single" w:sz="4" w:space="0" w:color="289BA4"/>
              <w:left w:val="single" w:sz="4" w:space="0" w:color="289BA4"/>
              <w:bottom w:val="single" w:sz="4" w:space="0" w:color="289BA4"/>
              <w:right w:val="single" w:sz="4" w:space="0" w:color="289BA4"/>
            </w:tcBorders>
            <w:vAlign w:val="center"/>
          </w:tcPr>
          <w:p w14:paraId="6ECCB5B4" w14:textId="19FA97F1" w:rsidR="00407B17" w:rsidRPr="00F72831" w:rsidRDefault="00407B17" w:rsidP="00407B17">
            <w:pPr>
              <w:pStyle w:val="Tableau-textenormal"/>
              <w:rPr>
                <w:b/>
                <w:bCs/>
              </w:rPr>
            </w:pPr>
            <w:r>
              <w:rPr>
                <w:b/>
                <w:bCs/>
              </w:rPr>
              <w:t>Éléments de contexte (externe et/ou interne)</w:t>
            </w:r>
          </w:p>
        </w:tc>
        <w:tc>
          <w:tcPr>
            <w:tcW w:w="1097" w:type="pct"/>
            <w:tcBorders>
              <w:top w:val="single" w:sz="4" w:space="0" w:color="289BA4"/>
              <w:left w:val="single" w:sz="4" w:space="0" w:color="289BA4"/>
              <w:bottom w:val="single" w:sz="4" w:space="0" w:color="289BA4"/>
              <w:right w:val="single" w:sz="4" w:space="0" w:color="289BA4"/>
            </w:tcBorders>
            <w:vAlign w:val="center"/>
          </w:tcPr>
          <w:p w14:paraId="3E63BB91" w14:textId="36680AF3" w:rsidR="00407B17" w:rsidRPr="00F72831" w:rsidRDefault="00407B17" w:rsidP="00407B17">
            <w:pPr>
              <w:pStyle w:val="Tableau-textenormal"/>
              <w:rPr>
                <w:b/>
                <w:bCs/>
              </w:rPr>
            </w:pPr>
            <w:r>
              <w:rPr>
                <w:b/>
                <w:bCs/>
              </w:rPr>
              <w:t xml:space="preserve">Enjeu(x) identifié(s) et bonifications </w:t>
            </w:r>
          </w:p>
        </w:tc>
      </w:tr>
      <w:tr w:rsidR="00060D15" w:rsidRPr="00DA4006" w14:paraId="327F2C07" w14:textId="77777777" w:rsidTr="004B5222">
        <w:trPr>
          <w:trHeight w:val="964"/>
        </w:trPr>
        <w:tc>
          <w:tcPr>
            <w:tcW w:w="2335" w:type="pct"/>
            <w:gridSpan w:val="3"/>
            <w:vMerge/>
          </w:tcPr>
          <w:p w14:paraId="3BDFA6CC" w14:textId="77777777" w:rsidR="00060D15" w:rsidRPr="23F84F49" w:rsidRDefault="00060D15" w:rsidP="00B36E57">
            <w:pPr>
              <w:pStyle w:val="Sansinterligne"/>
              <w:numPr>
                <w:ilvl w:val="0"/>
                <w:numId w:val="10"/>
              </w:numPr>
              <w:spacing w:before="40" w:after="40"/>
              <w:ind w:left="311" w:hanging="311"/>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auto"/>
            <w:vAlign w:val="center"/>
          </w:tcPr>
          <w:p w14:paraId="64FDBC96" w14:textId="6242A28C" w:rsidR="00060D15" w:rsidRPr="004E3A4E" w:rsidRDefault="00060D15" w:rsidP="00B36E57">
            <w:pPr>
              <w:pStyle w:val="Tableau-textenormal"/>
            </w:pPr>
            <w:r>
              <w:t>18</w:t>
            </w:r>
          </w:p>
        </w:tc>
        <w:tc>
          <w:tcPr>
            <w:tcW w:w="279" w:type="pct"/>
            <w:tcBorders>
              <w:top w:val="single" w:sz="4" w:space="0" w:color="289BA4"/>
              <w:left w:val="single" w:sz="4" w:space="0" w:color="289BA4"/>
              <w:bottom w:val="single" w:sz="4" w:space="0" w:color="289BA4"/>
              <w:right w:val="single" w:sz="4" w:space="0" w:color="289BA4"/>
            </w:tcBorders>
            <w:vAlign w:val="center"/>
          </w:tcPr>
          <w:p w14:paraId="10B4A4DB" w14:textId="4BCB0E12" w:rsidR="00060D15" w:rsidRPr="00604609" w:rsidRDefault="00060D15" w:rsidP="00DE6331">
            <w:pPr>
              <w:pStyle w:val="Tableau-textenormal"/>
              <w:rPr>
                <w:sz w:val="16"/>
                <w:szCs w:val="16"/>
              </w:rPr>
            </w:pPr>
          </w:p>
        </w:tc>
        <w:sdt>
          <w:sdtPr>
            <w:rPr>
              <w:sz w:val="16"/>
              <w:szCs w:val="16"/>
            </w:rPr>
            <w:id w:val="-928198561"/>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auto"/>
              </w:tcPr>
              <w:p w14:paraId="7538B981" w14:textId="13E6AF83"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44819688"/>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auto"/>
              </w:tcPr>
              <w:p w14:paraId="1C31831A" w14:textId="7C1DEF2C" w:rsidR="00D06E02" w:rsidRPr="00C20487" w:rsidRDefault="00BA247A" w:rsidP="00B36E57">
                <w:pPr>
                  <w:pStyle w:val="Tableau-textenormal"/>
                  <w:tabs>
                    <w:tab w:val="left" w:pos="2442"/>
                  </w:tabs>
                  <w:ind w:right="40"/>
                  <w:jc w:val="left"/>
                  <w:rPr>
                    <w:sz w:val="16"/>
                    <w:szCs w:val="16"/>
                  </w:rPr>
                </w:pPr>
                <w:r w:rsidRPr="00A16DCA">
                  <w:rPr>
                    <w:rStyle w:val="Textedelespacerserv"/>
                  </w:rPr>
                  <w:t>Cliquez ou appuyez ici pour entrer du texte.</w:t>
                </w:r>
              </w:p>
            </w:tc>
          </w:sdtContent>
        </w:sdt>
      </w:tr>
      <w:tr w:rsidR="00060D15" w:rsidRPr="00DA4006" w14:paraId="66936E42" w14:textId="77777777" w:rsidTr="004B5222">
        <w:trPr>
          <w:trHeight w:val="964"/>
        </w:trPr>
        <w:tc>
          <w:tcPr>
            <w:tcW w:w="2335" w:type="pct"/>
            <w:gridSpan w:val="3"/>
            <w:vMerge/>
          </w:tcPr>
          <w:p w14:paraId="53C8C921" w14:textId="77777777" w:rsidR="00060D15" w:rsidRPr="23F84F49" w:rsidRDefault="00060D15" w:rsidP="00B36E57">
            <w:pPr>
              <w:pStyle w:val="Sansinterligne"/>
              <w:numPr>
                <w:ilvl w:val="0"/>
                <w:numId w:val="10"/>
              </w:numPr>
              <w:spacing w:before="40" w:after="40"/>
              <w:ind w:left="311" w:hanging="311"/>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auto"/>
            <w:vAlign w:val="center"/>
          </w:tcPr>
          <w:p w14:paraId="141D40AB" w14:textId="5F140019" w:rsidR="00060D15" w:rsidRPr="004E3A4E" w:rsidRDefault="00060D15" w:rsidP="00B36E57">
            <w:pPr>
              <w:pStyle w:val="Tableau-textenormal"/>
            </w:pPr>
            <w:r>
              <w:t>19</w:t>
            </w:r>
          </w:p>
        </w:tc>
        <w:tc>
          <w:tcPr>
            <w:tcW w:w="279" w:type="pct"/>
            <w:tcBorders>
              <w:top w:val="single" w:sz="4" w:space="0" w:color="289BA4"/>
              <w:left w:val="single" w:sz="4" w:space="0" w:color="289BA4"/>
              <w:bottom w:val="single" w:sz="4" w:space="0" w:color="289BA4"/>
              <w:right w:val="single" w:sz="4" w:space="0" w:color="289BA4"/>
            </w:tcBorders>
            <w:vAlign w:val="center"/>
          </w:tcPr>
          <w:p w14:paraId="77DDA210" w14:textId="3F02F023" w:rsidR="00060D15" w:rsidRPr="00604609" w:rsidRDefault="00060D15" w:rsidP="00DE6331">
            <w:pPr>
              <w:pStyle w:val="Tableau-textenormal"/>
              <w:rPr>
                <w:sz w:val="16"/>
                <w:szCs w:val="16"/>
              </w:rPr>
            </w:pPr>
          </w:p>
        </w:tc>
        <w:sdt>
          <w:sdtPr>
            <w:rPr>
              <w:sz w:val="16"/>
              <w:szCs w:val="16"/>
            </w:rPr>
            <w:id w:val="281533554"/>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auto"/>
              </w:tcPr>
              <w:p w14:paraId="4146A32F" w14:textId="3DE2A61F"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358541033"/>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auto"/>
              </w:tcPr>
              <w:p w14:paraId="4DEF0B5B" w14:textId="1F29CE2C" w:rsidR="003E466D"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r w:rsidR="00060D15" w:rsidRPr="00DA4006" w14:paraId="2AA26599" w14:textId="77777777" w:rsidTr="004B5222">
        <w:trPr>
          <w:trHeight w:val="851"/>
        </w:trPr>
        <w:tc>
          <w:tcPr>
            <w:tcW w:w="2335" w:type="pct"/>
            <w:gridSpan w:val="3"/>
            <w:vMerge/>
          </w:tcPr>
          <w:p w14:paraId="40F9CFC4" w14:textId="77777777" w:rsidR="00060D15" w:rsidRPr="23F84F49" w:rsidRDefault="00060D15" w:rsidP="00B36E57">
            <w:pPr>
              <w:pStyle w:val="Sansinterligne"/>
              <w:numPr>
                <w:ilvl w:val="0"/>
                <w:numId w:val="10"/>
              </w:numPr>
              <w:spacing w:before="40" w:after="40"/>
              <w:ind w:left="311" w:hanging="311"/>
              <w:rPr>
                <w:b/>
                <w:bCs/>
                <w:sz w:val="14"/>
                <w:szCs w:val="14"/>
                <w:lang w:eastAsia="en-US"/>
              </w:rPr>
            </w:pPr>
          </w:p>
        </w:tc>
        <w:tc>
          <w:tcPr>
            <w:tcW w:w="208" w:type="pct"/>
            <w:tcBorders>
              <w:top w:val="single" w:sz="4" w:space="0" w:color="289BA4"/>
              <w:left w:val="single" w:sz="4" w:space="0" w:color="289BA4"/>
              <w:bottom w:val="single" w:sz="4" w:space="0" w:color="289BA4"/>
              <w:right w:val="single" w:sz="4" w:space="0" w:color="289BA4"/>
            </w:tcBorders>
            <w:shd w:val="clear" w:color="auto" w:fill="auto"/>
            <w:vAlign w:val="center"/>
          </w:tcPr>
          <w:p w14:paraId="1E2B5231" w14:textId="504DB22C" w:rsidR="00060D15" w:rsidRPr="004E3A4E" w:rsidRDefault="00060D15" w:rsidP="00B36E57">
            <w:pPr>
              <w:pStyle w:val="Tableau-textenormal"/>
            </w:pPr>
            <w:r>
              <w:t>20</w:t>
            </w:r>
          </w:p>
        </w:tc>
        <w:tc>
          <w:tcPr>
            <w:tcW w:w="279" w:type="pct"/>
            <w:tcBorders>
              <w:top w:val="single" w:sz="4" w:space="0" w:color="289BA4"/>
              <w:left w:val="single" w:sz="4" w:space="0" w:color="289BA4"/>
              <w:bottom w:val="single" w:sz="4" w:space="0" w:color="289BA4"/>
              <w:right w:val="single" w:sz="4" w:space="0" w:color="289BA4"/>
            </w:tcBorders>
            <w:vAlign w:val="center"/>
          </w:tcPr>
          <w:p w14:paraId="5E32ED46" w14:textId="1728F151" w:rsidR="00060D15" w:rsidRPr="00604609" w:rsidRDefault="00060D15" w:rsidP="00DE6331">
            <w:pPr>
              <w:pStyle w:val="Tableau-textenormal"/>
              <w:rPr>
                <w:sz w:val="16"/>
                <w:szCs w:val="16"/>
              </w:rPr>
            </w:pPr>
          </w:p>
        </w:tc>
        <w:sdt>
          <w:sdtPr>
            <w:rPr>
              <w:sz w:val="16"/>
              <w:szCs w:val="16"/>
            </w:rPr>
            <w:id w:val="-1945366936"/>
            <w:placeholder>
              <w:docPart w:val="DefaultPlaceholder_-1854013440"/>
            </w:placeholder>
            <w:showingPlcHdr/>
          </w:sdtPr>
          <w:sdtContent>
            <w:tc>
              <w:tcPr>
                <w:tcW w:w="1080" w:type="pct"/>
                <w:gridSpan w:val="2"/>
                <w:tcBorders>
                  <w:top w:val="single" w:sz="4" w:space="0" w:color="289BA4"/>
                  <w:left w:val="single" w:sz="4" w:space="0" w:color="289BA4"/>
                  <w:bottom w:val="single" w:sz="4" w:space="0" w:color="289BA4"/>
                  <w:right w:val="single" w:sz="4" w:space="0" w:color="289BA4"/>
                </w:tcBorders>
                <w:shd w:val="clear" w:color="auto" w:fill="auto"/>
              </w:tcPr>
              <w:p w14:paraId="7EFCE24F" w14:textId="76C5CAD4"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223444416"/>
            <w:placeholder>
              <w:docPart w:val="DefaultPlaceholder_-1854013440"/>
            </w:placeholder>
            <w:showingPlcHdr/>
          </w:sdtPr>
          <w:sdtContent>
            <w:tc>
              <w:tcPr>
                <w:tcW w:w="1097" w:type="pct"/>
                <w:tcBorders>
                  <w:top w:val="single" w:sz="4" w:space="0" w:color="289BA4"/>
                  <w:left w:val="single" w:sz="4" w:space="0" w:color="289BA4"/>
                  <w:bottom w:val="single" w:sz="4" w:space="0" w:color="289BA4"/>
                  <w:right w:val="single" w:sz="4" w:space="0" w:color="289BA4"/>
                </w:tcBorders>
                <w:shd w:val="clear" w:color="auto" w:fill="auto"/>
              </w:tcPr>
              <w:p w14:paraId="4682FFF6" w14:textId="6F0C8E9D" w:rsidR="00060D15" w:rsidRPr="00C20487" w:rsidRDefault="00BA247A" w:rsidP="00B36E57">
                <w:pPr>
                  <w:pStyle w:val="Tableau-textenormal"/>
                  <w:jc w:val="left"/>
                  <w:rPr>
                    <w:sz w:val="16"/>
                    <w:szCs w:val="16"/>
                  </w:rPr>
                </w:pPr>
                <w:r w:rsidRPr="00A16DCA">
                  <w:rPr>
                    <w:rStyle w:val="Textedelespacerserv"/>
                  </w:rPr>
                  <w:t>Cliquez ou appuyez ici pour entrer du texte.</w:t>
                </w:r>
              </w:p>
            </w:tc>
          </w:sdtContent>
        </w:sdt>
      </w:tr>
    </w:tbl>
    <w:p w14:paraId="15F345B3" w14:textId="77777777" w:rsidR="00053839" w:rsidRDefault="00053839">
      <w:pPr>
        <w:rPr>
          <w:b/>
          <w:sz w:val="24"/>
          <w:szCs w:val="24"/>
        </w:rPr>
        <w:sectPr w:rsidR="00053839" w:rsidSect="002D299F">
          <w:footerReference w:type="first" r:id="rId32"/>
          <w:type w:val="continuous"/>
          <w:pgSz w:w="20160" w:h="12240" w:orient="landscape" w:code="5"/>
          <w:pgMar w:top="0" w:right="193" w:bottom="0" w:left="187" w:header="0" w:footer="0" w:gutter="0"/>
          <w:cols w:space="720"/>
          <w:titlePg/>
          <w:docGrid w:linePitch="299"/>
        </w:sectPr>
      </w:pPr>
    </w:p>
    <w:p w14:paraId="644D7583" w14:textId="328185C1" w:rsidR="00BF5C44" w:rsidRPr="00907D6C" w:rsidRDefault="00BF5C44" w:rsidP="00907D6C">
      <w:pPr>
        <w:tabs>
          <w:tab w:val="left" w:pos="6643"/>
        </w:tabs>
      </w:pPr>
    </w:p>
    <w:p w14:paraId="7173C412" w14:textId="77777777" w:rsidR="00A509FC" w:rsidRDefault="00A509FC" w:rsidP="00A509FC">
      <w:pPr>
        <w:jc w:val="center"/>
        <w:rPr>
          <w:b/>
          <w:sz w:val="24"/>
          <w:szCs w:val="24"/>
        </w:rPr>
      </w:pPr>
    </w:p>
    <w:p w14:paraId="08C59CAC" w14:textId="77777777" w:rsidR="00A509FC" w:rsidRDefault="00A509FC" w:rsidP="00A509FC">
      <w:pPr>
        <w:jc w:val="center"/>
        <w:rPr>
          <w:b/>
          <w:sz w:val="24"/>
          <w:szCs w:val="24"/>
        </w:rPr>
      </w:pPr>
    </w:p>
    <w:p w14:paraId="3E24273A" w14:textId="1F3779B8" w:rsidR="0072530E" w:rsidRDefault="00A509FC" w:rsidP="00A509FC">
      <w:pPr>
        <w:jc w:val="center"/>
        <w:rPr>
          <w:b/>
          <w:sz w:val="24"/>
          <w:szCs w:val="24"/>
        </w:rPr>
      </w:pPr>
      <w:r>
        <w:rPr>
          <w:b/>
          <w:sz w:val="24"/>
          <w:szCs w:val="24"/>
        </w:rPr>
        <w:t>TABLEAU</w:t>
      </w:r>
      <w:r w:rsidR="00EB7A19">
        <w:rPr>
          <w:b/>
          <w:sz w:val="24"/>
          <w:szCs w:val="24"/>
        </w:rPr>
        <w:t>-</w:t>
      </w:r>
      <w:r>
        <w:rPr>
          <w:b/>
          <w:sz w:val="24"/>
          <w:szCs w:val="24"/>
        </w:rPr>
        <w:t>SYNTHÈSE POUR LE SUIVI DE L’ÉVALUATION DE LA DURABILITÉ</w:t>
      </w:r>
    </w:p>
    <w:p w14:paraId="2655A188" w14:textId="77777777" w:rsidR="004162DB" w:rsidRDefault="004162DB">
      <w:pPr>
        <w:rPr>
          <w:b/>
          <w:sz w:val="24"/>
          <w:szCs w:val="24"/>
        </w:rPr>
      </w:pPr>
    </w:p>
    <w:tbl>
      <w:tblPr>
        <w:tblStyle w:val="Grilledutableau"/>
        <w:tblW w:w="0" w:type="auto"/>
        <w:jc w:val="center"/>
        <w:tblCellMar>
          <w:top w:w="57" w:type="dxa"/>
          <w:bottom w:w="57" w:type="dxa"/>
        </w:tblCellMar>
        <w:tblLook w:val="04A0" w:firstRow="1" w:lastRow="0" w:firstColumn="1" w:lastColumn="0" w:noHBand="0" w:noVBand="1"/>
      </w:tblPr>
      <w:tblGrid>
        <w:gridCol w:w="3169"/>
        <w:gridCol w:w="3169"/>
        <w:gridCol w:w="3169"/>
        <w:gridCol w:w="3169"/>
        <w:gridCol w:w="3170"/>
        <w:gridCol w:w="3170"/>
      </w:tblGrid>
      <w:tr w:rsidR="006E3DC2" w14:paraId="374BC2C3" w14:textId="77777777" w:rsidTr="007B7A54">
        <w:trPr>
          <w:jc w:val="center"/>
        </w:trPr>
        <w:tc>
          <w:tcPr>
            <w:tcW w:w="19016" w:type="dxa"/>
            <w:gridSpan w:val="6"/>
            <w:shd w:val="clear" w:color="auto" w:fill="95B3D7" w:themeFill="accent1" w:themeFillTint="99"/>
            <w:vAlign w:val="center"/>
          </w:tcPr>
          <w:p w14:paraId="46F4C58E" w14:textId="4442CE9D" w:rsidR="006E3DC2" w:rsidRPr="00FE1537" w:rsidRDefault="00FE1537" w:rsidP="00C90B15">
            <w:pPr>
              <w:spacing w:before="120" w:after="120"/>
              <w:jc w:val="center"/>
              <w:rPr>
                <w:rFonts w:ascii="Arial Gras" w:hAnsi="Arial Gras"/>
                <w:bCs/>
                <w:smallCaps/>
              </w:rPr>
            </w:pPr>
            <w:r>
              <w:rPr>
                <w:rFonts w:ascii="Arial Gras" w:hAnsi="Arial Gras"/>
                <w:b/>
                <w:smallCaps/>
              </w:rPr>
              <w:t>e</w:t>
            </w:r>
            <w:r w:rsidR="00981C0F" w:rsidRPr="00FE1537">
              <w:rPr>
                <w:rFonts w:ascii="Arial Gras" w:hAnsi="Arial Gras"/>
                <w:b/>
                <w:smallCaps/>
              </w:rPr>
              <w:t xml:space="preserve">njeux </w:t>
            </w:r>
            <w:r w:rsidRPr="00FE1537">
              <w:rPr>
                <w:rFonts w:ascii="Arial Gras" w:hAnsi="Arial Gras"/>
                <w:b/>
                <w:smallCaps/>
              </w:rPr>
              <w:t>et choix stratégiques</w:t>
            </w:r>
          </w:p>
        </w:tc>
      </w:tr>
      <w:tr w:rsidR="006E3DC2" w14:paraId="5CAF8BF4" w14:textId="77777777" w:rsidTr="00A87462">
        <w:trPr>
          <w:jc w:val="center"/>
        </w:trPr>
        <w:tc>
          <w:tcPr>
            <w:tcW w:w="3169" w:type="dxa"/>
            <w:shd w:val="clear" w:color="auto" w:fill="DBE5F1" w:themeFill="accent1" w:themeFillTint="33"/>
            <w:vAlign w:val="center"/>
          </w:tcPr>
          <w:p w14:paraId="58105E65" w14:textId="77777777" w:rsidR="006E3DC2" w:rsidRDefault="0009062C" w:rsidP="00A87462">
            <w:pPr>
              <w:jc w:val="center"/>
              <w:rPr>
                <w:b/>
                <w:sz w:val="20"/>
                <w:szCs w:val="20"/>
              </w:rPr>
            </w:pPr>
            <w:r w:rsidRPr="00CD71F1">
              <w:rPr>
                <w:b/>
                <w:sz w:val="20"/>
                <w:szCs w:val="20"/>
              </w:rPr>
              <w:t>Évaluation en date du :</w:t>
            </w:r>
          </w:p>
          <w:p w14:paraId="707B7513" w14:textId="0702398A" w:rsidR="00803B60" w:rsidRPr="00CD71F1" w:rsidRDefault="00803B60" w:rsidP="00A87462">
            <w:pPr>
              <w:jc w:val="center"/>
              <w:rPr>
                <w:b/>
                <w:sz w:val="20"/>
                <w:szCs w:val="20"/>
              </w:rPr>
            </w:pPr>
            <w:r w:rsidRPr="002129EB">
              <w:rPr>
                <w:bCs/>
                <w:i/>
                <w:iCs/>
                <w:sz w:val="16"/>
                <w:szCs w:val="16"/>
              </w:rPr>
              <w:t>Insérer la date</w:t>
            </w:r>
          </w:p>
        </w:tc>
        <w:tc>
          <w:tcPr>
            <w:tcW w:w="3169" w:type="dxa"/>
            <w:shd w:val="clear" w:color="auto" w:fill="B8CCE4" w:themeFill="accent1" w:themeFillTint="66"/>
            <w:vAlign w:val="center"/>
          </w:tcPr>
          <w:p w14:paraId="4B47499F" w14:textId="77777777" w:rsidR="006E3DC2" w:rsidRPr="00CD71F1" w:rsidRDefault="006E3DC2" w:rsidP="00A87462">
            <w:pPr>
              <w:spacing w:before="40" w:after="40"/>
              <w:jc w:val="center"/>
              <w:rPr>
                <w:b/>
                <w:sz w:val="20"/>
                <w:szCs w:val="20"/>
              </w:rPr>
            </w:pPr>
            <w:r w:rsidRPr="00CD71F1">
              <w:rPr>
                <w:b/>
                <w:sz w:val="20"/>
                <w:szCs w:val="20"/>
              </w:rPr>
              <w:t>Environnement</w:t>
            </w:r>
          </w:p>
        </w:tc>
        <w:tc>
          <w:tcPr>
            <w:tcW w:w="3169" w:type="dxa"/>
            <w:shd w:val="clear" w:color="auto" w:fill="B8CCE4" w:themeFill="accent1" w:themeFillTint="66"/>
            <w:vAlign w:val="center"/>
          </w:tcPr>
          <w:p w14:paraId="08E02C03" w14:textId="77777777" w:rsidR="006E3DC2" w:rsidRPr="00CD71F1" w:rsidRDefault="006E3DC2" w:rsidP="00A87462">
            <w:pPr>
              <w:spacing w:before="40" w:after="40"/>
              <w:jc w:val="center"/>
              <w:rPr>
                <w:b/>
                <w:sz w:val="20"/>
                <w:szCs w:val="20"/>
              </w:rPr>
            </w:pPr>
            <w:r w:rsidRPr="00CD71F1">
              <w:rPr>
                <w:b/>
                <w:sz w:val="20"/>
                <w:szCs w:val="20"/>
              </w:rPr>
              <w:t>Économie verte</w:t>
            </w:r>
          </w:p>
        </w:tc>
        <w:tc>
          <w:tcPr>
            <w:tcW w:w="3169" w:type="dxa"/>
            <w:shd w:val="clear" w:color="auto" w:fill="B8CCE4" w:themeFill="accent1" w:themeFillTint="66"/>
            <w:vAlign w:val="center"/>
          </w:tcPr>
          <w:p w14:paraId="1B051B00" w14:textId="22522146" w:rsidR="00F0503A" w:rsidRPr="00CD71F1" w:rsidRDefault="006E3DC2" w:rsidP="00F0503A">
            <w:pPr>
              <w:spacing w:before="40" w:after="40"/>
              <w:jc w:val="center"/>
              <w:rPr>
                <w:b/>
                <w:sz w:val="20"/>
                <w:szCs w:val="20"/>
              </w:rPr>
            </w:pPr>
            <w:r w:rsidRPr="00CD71F1">
              <w:rPr>
                <w:b/>
                <w:sz w:val="20"/>
                <w:szCs w:val="20"/>
              </w:rPr>
              <w:t>Prospérité sociale, culturelle et économique</w:t>
            </w:r>
          </w:p>
        </w:tc>
        <w:tc>
          <w:tcPr>
            <w:tcW w:w="3170" w:type="dxa"/>
            <w:shd w:val="clear" w:color="auto" w:fill="B8CCE4" w:themeFill="accent1" w:themeFillTint="66"/>
            <w:vAlign w:val="center"/>
          </w:tcPr>
          <w:p w14:paraId="2DE99369" w14:textId="77777777" w:rsidR="006E3DC2" w:rsidRPr="00CD71F1" w:rsidRDefault="006E3DC2" w:rsidP="00A87462">
            <w:pPr>
              <w:spacing w:before="40" w:after="40"/>
              <w:jc w:val="center"/>
              <w:rPr>
                <w:b/>
                <w:sz w:val="20"/>
                <w:szCs w:val="20"/>
              </w:rPr>
            </w:pPr>
            <w:r w:rsidRPr="00CD71F1">
              <w:rPr>
                <w:b/>
                <w:sz w:val="20"/>
                <w:szCs w:val="20"/>
              </w:rPr>
              <w:t>Gouvernance</w:t>
            </w:r>
          </w:p>
        </w:tc>
        <w:tc>
          <w:tcPr>
            <w:tcW w:w="3170" w:type="dxa"/>
            <w:shd w:val="clear" w:color="auto" w:fill="B8CCE4" w:themeFill="accent1" w:themeFillTint="66"/>
            <w:vAlign w:val="center"/>
          </w:tcPr>
          <w:p w14:paraId="74C8F6C3" w14:textId="77777777" w:rsidR="006E3DC2" w:rsidRPr="00CD71F1" w:rsidRDefault="006E3DC2" w:rsidP="00A87462">
            <w:pPr>
              <w:spacing w:before="40" w:after="40"/>
              <w:jc w:val="center"/>
              <w:rPr>
                <w:b/>
                <w:sz w:val="20"/>
                <w:szCs w:val="20"/>
              </w:rPr>
            </w:pPr>
            <w:r w:rsidRPr="00CD71F1">
              <w:rPr>
                <w:b/>
                <w:sz w:val="20"/>
                <w:szCs w:val="20"/>
              </w:rPr>
              <w:t>Lutte contre les changements climatiques</w:t>
            </w:r>
          </w:p>
        </w:tc>
      </w:tr>
      <w:tr w:rsidR="006E3DC2" w14:paraId="3DB036BF" w14:textId="77777777" w:rsidTr="00A87462">
        <w:trPr>
          <w:jc w:val="center"/>
        </w:trPr>
        <w:tc>
          <w:tcPr>
            <w:tcW w:w="3169" w:type="dxa"/>
            <w:shd w:val="clear" w:color="auto" w:fill="EAF1DD" w:themeFill="accent3" w:themeFillTint="33"/>
            <w:vAlign w:val="center"/>
          </w:tcPr>
          <w:p w14:paraId="6D17DD2F" w14:textId="227F2493" w:rsidR="006E3DC2" w:rsidRPr="002F3946" w:rsidRDefault="004237A7" w:rsidP="00A87462">
            <w:pPr>
              <w:jc w:val="center"/>
              <w:rPr>
                <w:bCs/>
                <w:sz w:val="18"/>
                <w:szCs w:val="18"/>
              </w:rPr>
            </w:pPr>
            <w:r>
              <w:rPr>
                <w:bCs/>
                <w:sz w:val="18"/>
                <w:szCs w:val="18"/>
              </w:rPr>
              <w:t xml:space="preserve">Enjeux identifiés : </w:t>
            </w:r>
          </w:p>
        </w:tc>
        <w:sdt>
          <w:sdtPr>
            <w:rPr>
              <w:bCs/>
              <w:sz w:val="16"/>
              <w:szCs w:val="16"/>
            </w:rPr>
            <w:id w:val="-1364279501"/>
            <w:placeholder>
              <w:docPart w:val="DefaultPlaceholder_-1854013440"/>
            </w:placeholder>
            <w:showingPlcHdr/>
          </w:sdtPr>
          <w:sdtContent>
            <w:tc>
              <w:tcPr>
                <w:tcW w:w="3169" w:type="dxa"/>
                <w:shd w:val="clear" w:color="auto" w:fill="EAF1DD" w:themeFill="accent3" w:themeFillTint="33"/>
              </w:tcPr>
              <w:p w14:paraId="478D4C7C" w14:textId="32FEE0D5"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2004394314"/>
            <w:placeholder>
              <w:docPart w:val="DefaultPlaceholder_-1854013440"/>
            </w:placeholder>
            <w:showingPlcHdr/>
          </w:sdtPr>
          <w:sdtContent>
            <w:tc>
              <w:tcPr>
                <w:tcW w:w="3169" w:type="dxa"/>
                <w:shd w:val="clear" w:color="auto" w:fill="EAF1DD" w:themeFill="accent3" w:themeFillTint="33"/>
              </w:tcPr>
              <w:p w14:paraId="12BC1DEC" w14:textId="7A42A16C"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200442769"/>
            <w:placeholder>
              <w:docPart w:val="DefaultPlaceholder_-1854013440"/>
            </w:placeholder>
            <w:showingPlcHdr/>
          </w:sdtPr>
          <w:sdtContent>
            <w:tc>
              <w:tcPr>
                <w:tcW w:w="3169" w:type="dxa"/>
                <w:shd w:val="clear" w:color="auto" w:fill="EAF1DD" w:themeFill="accent3" w:themeFillTint="33"/>
              </w:tcPr>
              <w:p w14:paraId="55D49749" w14:textId="5287965D"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1500779561"/>
            <w:placeholder>
              <w:docPart w:val="DefaultPlaceholder_-1854013440"/>
            </w:placeholder>
            <w:showingPlcHdr/>
          </w:sdtPr>
          <w:sdtContent>
            <w:tc>
              <w:tcPr>
                <w:tcW w:w="3170" w:type="dxa"/>
                <w:shd w:val="clear" w:color="auto" w:fill="EAF1DD" w:themeFill="accent3" w:themeFillTint="33"/>
              </w:tcPr>
              <w:p w14:paraId="57BCC055" w14:textId="5810CE89"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855568659"/>
            <w:placeholder>
              <w:docPart w:val="DefaultPlaceholder_-1854013440"/>
            </w:placeholder>
            <w:showingPlcHdr/>
          </w:sdtPr>
          <w:sdtContent>
            <w:tc>
              <w:tcPr>
                <w:tcW w:w="3170" w:type="dxa"/>
                <w:shd w:val="clear" w:color="auto" w:fill="EAF1DD" w:themeFill="accent3" w:themeFillTint="33"/>
              </w:tcPr>
              <w:p w14:paraId="7F2B5D88" w14:textId="7B0DF087" w:rsidR="006E3DC2" w:rsidRPr="00CD71F1" w:rsidRDefault="00BA247A" w:rsidP="00925713">
                <w:pPr>
                  <w:rPr>
                    <w:bCs/>
                    <w:sz w:val="16"/>
                    <w:szCs w:val="16"/>
                  </w:rPr>
                </w:pPr>
                <w:r w:rsidRPr="00A16DCA">
                  <w:rPr>
                    <w:rStyle w:val="Textedelespacerserv"/>
                  </w:rPr>
                  <w:t>Cliquez ou appuyez ici pour entrer du texte.</w:t>
                </w:r>
              </w:p>
            </w:tc>
          </w:sdtContent>
        </w:sdt>
      </w:tr>
      <w:tr w:rsidR="006E3DC2" w14:paraId="116CD2D2" w14:textId="77777777" w:rsidTr="00A87462">
        <w:trPr>
          <w:jc w:val="center"/>
        </w:trPr>
        <w:tc>
          <w:tcPr>
            <w:tcW w:w="3169" w:type="dxa"/>
            <w:shd w:val="clear" w:color="auto" w:fill="EAF1DD" w:themeFill="accent3" w:themeFillTint="33"/>
            <w:vAlign w:val="center"/>
          </w:tcPr>
          <w:p w14:paraId="4E7F2013" w14:textId="38A8EDE2" w:rsidR="006E3DC2" w:rsidRPr="004237A7" w:rsidRDefault="004237A7" w:rsidP="00A87462">
            <w:pPr>
              <w:jc w:val="center"/>
              <w:rPr>
                <w:bCs/>
                <w:sz w:val="18"/>
                <w:szCs w:val="18"/>
              </w:rPr>
            </w:pPr>
            <w:r>
              <w:rPr>
                <w:bCs/>
                <w:sz w:val="18"/>
                <w:szCs w:val="18"/>
              </w:rPr>
              <w:t>Choix stratégiques</w:t>
            </w:r>
            <w:r w:rsidR="00CA6D81">
              <w:rPr>
                <w:bCs/>
                <w:sz w:val="18"/>
                <w:szCs w:val="18"/>
              </w:rPr>
              <w:t xml:space="preserve"> </w:t>
            </w:r>
            <w:r w:rsidR="006F1D5B">
              <w:rPr>
                <w:bCs/>
                <w:sz w:val="18"/>
                <w:szCs w:val="18"/>
              </w:rPr>
              <w:t xml:space="preserve">potentiels </w:t>
            </w:r>
            <w:r w:rsidR="00803B60">
              <w:rPr>
                <w:bCs/>
                <w:sz w:val="18"/>
                <w:szCs w:val="18"/>
              </w:rPr>
              <w:t>(</w:t>
            </w:r>
            <w:r w:rsidR="00D41302">
              <w:rPr>
                <w:bCs/>
                <w:sz w:val="18"/>
                <w:szCs w:val="18"/>
              </w:rPr>
              <w:t>le cas échéant</w:t>
            </w:r>
            <w:r w:rsidR="00803B60">
              <w:rPr>
                <w:bCs/>
                <w:sz w:val="18"/>
                <w:szCs w:val="18"/>
              </w:rPr>
              <w:t xml:space="preserve">) : </w:t>
            </w:r>
          </w:p>
        </w:tc>
        <w:sdt>
          <w:sdtPr>
            <w:rPr>
              <w:bCs/>
              <w:sz w:val="16"/>
              <w:szCs w:val="16"/>
            </w:rPr>
            <w:id w:val="1557584931"/>
            <w:placeholder>
              <w:docPart w:val="DefaultPlaceholder_-1854013440"/>
            </w:placeholder>
            <w:showingPlcHdr/>
          </w:sdtPr>
          <w:sdtContent>
            <w:tc>
              <w:tcPr>
                <w:tcW w:w="3169" w:type="dxa"/>
                <w:shd w:val="clear" w:color="auto" w:fill="EAF1DD" w:themeFill="accent3" w:themeFillTint="33"/>
              </w:tcPr>
              <w:p w14:paraId="7DFE5091" w14:textId="46127141"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249393550"/>
            <w:placeholder>
              <w:docPart w:val="DefaultPlaceholder_-1854013440"/>
            </w:placeholder>
            <w:showingPlcHdr/>
          </w:sdtPr>
          <w:sdtContent>
            <w:tc>
              <w:tcPr>
                <w:tcW w:w="3169" w:type="dxa"/>
                <w:shd w:val="clear" w:color="auto" w:fill="EAF1DD" w:themeFill="accent3" w:themeFillTint="33"/>
              </w:tcPr>
              <w:p w14:paraId="2065B873" w14:textId="51D6D335"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581874564"/>
            <w:placeholder>
              <w:docPart w:val="DefaultPlaceholder_-1854013440"/>
            </w:placeholder>
            <w:showingPlcHdr/>
          </w:sdtPr>
          <w:sdtContent>
            <w:tc>
              <w:tcPr>
                <w:tcW w:w="3169" w:type="dxa"/>
                <w:shd w:val="clear" w:color="auto" w:fill="EAF1DD" w:themeFill="accent3" w:themeFillTint="33"/>
              </w:tcPr>
              <w:p w14:paraId="7961CB4C" w14:textId="11E4D511"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116659910"/>
            <w:placeholder>
              <w:docPart w:val="DefaultPlaceholder_-1854013440"/>
            </w:placeholder>
            <w:showingPlcHdr/>
          </w:sdtPr>
          <w:sdtContent>
            <w:tc>
              <w:tcPr>
                <w:tcW w:w="3170" w:type="dxa"/>
                <w:shd w:val="clear" w:color="auto" w:fill="EAF1DD" w:themeFill="accent3" w:themeFillTint="33"/>
              </w:tcPr>
              <w:p w14:paraId="37C1134D" w14:textId="016FE4BE" w:rsidR="006E3DC2" w:rsidRPr="00CD71F1" w:rsidRDefault="00BA247A" w:rsidP="00925713">
                <w:pPr>
                  <w:rPr>
                    <w:bCs/>
                    <w:sz w:val="16"/>
                    <w:szCs w:val="16"/>
                  </w:rPr>
                </w:pPr>
                <w:r w:rsidRPr="00A16DCA">
                  <w:rPr>
                    <w:rStyle w:val="Textedelespacerserv"/>
                  </w:rPr>
                  <w:t>Cliquez ou appuyez ici pour entrer du texte.</w:t>
                </w:r>
              </w:p>
            </w:tc>
          </w:sdtContent>
        </w:sdt>
        <w:sdt>
          <w:sdtPr>
            <w:rPr>
              <w:bCs/>
              <w:sz w:val="16"/>
              <w:szCs w:val="16"/>
            </w:rPr>
            <w:id w:val="1220788573"/>
            <w:placeholder>
              <w:docPart w:val="DefaultPlaceholder_-1854013440"/>
            </w:placeholder>
            <w:showingPlcHdr/>
          </w:sdtPr>
          <w:sdtContent>
            <w:tc>
              <w:tcPr>
                <w:tcW w:w="3170" w:type="dxa"/>
                <w:shd w:val="clear" w:color="auto" w:fill="EAF1DD" w:themeFill="accent3" w:themeFillTint="33"/>
              </w:tcPr>
              <w:p w14:paraId="050E5202" w14:textId="3314AA32" w:rsidR="006E3DC2" w:rsidRPr="00CD71F1" w:rsidRDefault="00BA247A" w:rsidP="00925713">
                <w:pPr>
                  <w:rPr>
                    <w:bCs/>
                    <w:sz w:val="16"/>
                    <w:szCs w:val="16"/>
                  </w:rPr>
                </w:pPr>
                <w:r w:rsidRPr="00A16DCA">
                  <w:rPr>
                    <w:rStyle w:val="Textedelespacerserv"/>
                  </w:rPr>
                  <w:t>Cliquez ou appuyez ici pour entrer du texte.</w:t>
                </w:r>
              </w:p>
            </w:tc>
          </w:sdtContent>
        </w:sdt>
      </w:tr>
    </w:tbl>
    <w:p w14:paraId="7347D59E" w14:textId="0F7DA422" w:rsidR="004162DB" w:rsidRDefault="004162DB">
      <w:pPr>
        <w:rPr>
          <w:b/>
          <w:sz w:val="24"/>
          <w:szCs w:val="24"/>
        </w:rPr>
      </w:pPr>
    </w:p>
    <w:tbl>
      <w:tblPr>
        <w:tblStyle w:val="Grilledutableau"/>
        <w:tblW w:w="0" w:type="auto"/>
        <w:tblLook w:val="04A0" w:firstRow="1" w:lastRow="0" w:firstColumn="1" w:lastColumn="0" w:noHBand="0" w:noVBand="1"/>
      </w:tblPr>
      <w:tblGrid>
        <w:gridCol w:w="19016"/>
      </w:tblGrid>
      <w:tr w:rsidR="0009062C" w14:paraId="55F06C37" w14:textId="77777777" w:rsidTr="0009062C">
        <w:tc>
          <w:tcPr>
            <w:tcW w:w="19016" w:type="dxa"/>
            <w:tcBorders>
              <w:top w:val="nil"/>
              <w:left w:val="nil"/>
              <w:bottom w:val="nil"/>
              <w:right w:val="nil"/>
            </w:tcBorders>
            <w:vAlign w:val="center"/>
          </w:tcPr>
          <w:p w14:paraId="02DE4869" w14:textId="77777777" w:rsidR="0009062C" w:rsidRDefault="0009062C" w:rsidP="0009062C">
            <w:pPr>
              <w:jc w:val="right"/>
              <w:rPr>
                <w:b/>
                <w:sz w:val="24"/>
                <w:szCs w:val="24"/>
              </w:rPr>
            </w:pPr>
          </w:p>
          <w:p w14:paraId="400C0729" w14:textId="77777777" w:rsidR="003F46EA" w:rsidRDefault="003F46EA" w:rsidP="0009062C">
            <w:pPr>
              <w:jc w:val="right"/>
              <w:rPr>
                <w:b/>
                <w:sz w:val="24"/>
                <w:szCs w:val="24"/>
              </w:rPr>
            </w:pPr>
          </w:p>
          <w:p w14:paraId="20ED9817" w14:textId="248C93BA" w:rsidR="003F46EA" w:rsidRDefault="003F46EA" w:rsidP="0009062C">
            <w:pPr>
              <w:jc w:val="right"/>
              <w:rPr>
                <w:b/>
                <w:sz w:val="24"/>
                <w:szCs w:val="24"/>
              </w:rPr>
            </w:pPr>
          </w:p>
        </w:tc>
      </w:tr>
    </w:tbl>
    <w:p w14:paraId="620E53FD" w14:textId="78A964C2" w:rsidR="0009062C" w:rsidRDefault="00640471" w:rsidP="00640471">
      <w:pPr>
        <w:pBdr>
          <w:bottom w:val="single" w:sz="4" w:space="1" w:color="auto"/>
        </w:pBdr>
        <w:rPr>
          <w:b/>
          <w:sz w:val="24"/>
          <w:szCs w:val="24"/>
        </w:rPr>
      </w:pPr>
      <w:r>
        <w:rPr>
          <w:b/>
          <w:sz w:val="24"/>
          <w:szCs w:val="24"/>
        </w:rPr>
        <w:t>NOTES COMPLÉMENTAIRES</w:t>
      </w:r>
    </w:p>
    <w:p w14:paraId="66E43EC6" w14:textId="77777777" w:rsidR="00640471" w:rsidRDefault="00640471">
      <w:pPr>
        <w:rPr>
          <w:b/>
          <w:sz w:val="24"/>
          <w:szCs w:val="24"/>
        </w:rPr>
      </w:pPr>
    </w:p>
    <w:sdt>
      <w:sdtPr>
        <w:rPr>
          <w:bCs/>
          <w:i/>
          <w:iCs/>
        </w:rPr>
        <w:id w:val="56206874"/>
        <w:placeholder>
          <w:docPart w:val="DefaultPlaceholder_-1854013440"/>
        </w:placeholder>
      </w:sdtPr>
      <w:sdtContent>
        <w:p w14:paraId="5680744C" w14:textId="10E02307" w:rsidR="00640471" w:rsidRPr="00640471" w:rsidRDefault="001D4E4B">
          <w:pPr>
            <w:rPr>
              <w:bCs/>
              <w:i/>
              <w:iCs/>
            </w:rPr>
          </w:pPr>
          <w:r>
            <w:rPr>
              <w:bCs/>
              <w:i/>
              <w:iCs/>
            </w:rPr>
            <w:t>Inscrire ici des information</w:t>
          </w:r>
          <w:r w:rsidR="00CD1822">
            <w:rPr>
              <w:bCs/>
              <w:i/>
              <w:iCs/>
            </w:rPr>
            <w:t>s</w:t>
          </w:r>
          <w:r>
            <w:rPr>
              <w:bCs/>
              <w:i/>
              <w:iCs/>
            </w:rPr>
            <w:t xml:space="preserve"> supplémentaires concernant l’évaluation réalisée</w:t>
          </w:r>
        </w:p>
      </w:sdtContent>
    </w:sdt>
    <w:p w14:paraId="5AA4117D" w14:textId="77777777" w:rsidR="00640471" w:rsidRPr="00640471" w:rsidRDefault="00640471">
      <w:pPr>
        <w:rPr>
          <w:bCs/>
          <w:sz w:val="24"/>
          <w:szCs w:val="24"/>
        </w:rPr>
      </w:pPr>
    </w:p>
    <w:p w14:paraId="5DE9116B" w14:textId="77777777" w:rsidR="004162DB" w:rsidRPr="00CD1822" w:rsidRDefault="004162DB">
      <w:pPr>
        <w:rPr>
          <w:bCs/>
          <w:sz w:val="24"/>
          <w:szCs w:val="24"/>
        </w:rPr>
      </w:pPr>
    </w:p>
    <w:p w14:paraId="0DAC3785" w14:textId="3FA3C6AB" w:rsidR="00031326" w:rsidRPr="001C3BB1" w:rsidRDefault="00751FD6" w:rsidP="001C3BB1">
      <w:pPr>
        <w:rPr>
          <w:rFonts w:ascii="Century Gothic"/>
          <w:sz w:val="20"/>
          <w:szCs w:val="20"/>
        </w:rPr>
      </w:pPr>
      <w:r>
        <w:rPr>
          <w:rFonts w:ascii="Century Gothic"/>
          <w:noProof/>
        </w:rPr>
        <w:drawing>
          <wp:anchor distT="0" distB="0" distL="114300" distR="114300" simplePos="0" relativeHeight="251676160" behindDoc="0" locked="0" layoutInCell="1" allowOverlap="1" wp14:anchorId="3BB12D25" wp14:editId="6195177B">
            <wp:simplePos x="0" y="0"/>
            <wp:positionH relativeFrom="column">
              <wp:posOffset>0</wp:posOffset>
            </wp:positionH>
            <wp:positionV relativeFrom="paragraph">
              <wp:posOffset>2499149</wp:posOffset>
            </wp:positionV>
            <wp:extent cx="1752600" cy="901700"/>
            <wp:effectExtent l="0" t="0" r="0" b="0"/>
            <wp:wrapNone/>
            <wp:docPr id="788469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9985" name="Image 78846998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752600" cy="901700"/>
                    </a:xfrm>
                    <a:prstGeom prst="rect">
                      <a:avLst/>
                    </a:prstGeom>
                  </pic:spPr>
                </pic:pic>
              </a:graphicData>
            </a:graphic>
            <wp14:sizeRelH relativeFrom="page">
              <wp14:pctWidth>0</wp14:pctWidth>
            </wp14:sizeRelH>
            <wp14:sizeRelV relativeFrom="page">
              <wp14:pctHeight>0</wp14:pctHeight>
            </wp14:sizeRelV>
          </wp:anchor>
        </w:drawing>
      </w:r>
      <w:r w:rsidR="00AC7CBE">
        <w:rPr>
          <w:rFonts w:ascii="Century Gothic"/>
        </w:rPr>
        <w:br w:type="textWrapping" w:clear="all"/>
      </w:r>
    </w:p>
    <w:sectPr w:rsidR="00031326" w:rsidRPr="001C3BB1" w:rsidSect="002D6455">
      <w:pgSz w:w="20160" w:h="12240" w:orient="landscape" w:code="5"/>
      <w:pgMar w:top="187" w:right="567" w:bottom="193"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5959" w14:textId="77777777" w:rsidR="00457B6B" w:rsidRDefault="00457B6B">
      <w:r>
        <w:separator/>
      </w:r>
    </w:p>
  </w:endnote>
  <w:endnote w:type="continuationSeparator" w:id="0">
    <w:p w14:paraId="2046245C" w14:textId="77777777" w:rsidR="00457B6B" w:rsidRDefault="00457B6B">
      <w:r>
        <w:continuationSeparator/>
      </w:r>
    </w:p>
  </w:endnote>
  <w:endnote w:type="continuationNotice" w:id="1">
    <w:p w14:paraId="5E1EB640" w14:textId="77777777" w:rsidR="00457B6B" w:rsidRDefault="00457B6B"/>
  </w:endnote>
  <w:endnote w:id="2">
    <w:p w14:paraId="38389FAA" w14:textId="47ED221B" w:rsidR="00802252" w:rsidRPr="008C07CC" w:rsidRDefault="00802252" w:rsidP="008856CE">
      <w:pPr>
        <w:pStyle w:val="Notedefin"/>
        <w:ind w:left="113" w:hanging="113"/>
        <w:rPr>
          <w:color w:val="FFFFFF" w:themeColor="background1"/>
          <w:sz w:val="2"/>
          <w:szCs w:val="2"/>
        </w:rPr>
      </w:pPr>
      <w:r w:rsidRPr="008C07CC">
        <w:rPr>
          <w:rStyle w:val="Appeldenotedefin"/>
          <w:rFonts w:ascii="Symbol" w:eastAsia="Symbol" w:hAnsi="Symbol" w:cs="Symbol"/>
          <w:color w:val="FFFFFF" w:themeColor="background1"/>
          <w:sz w:val="2"/>
          <w:szCs w:val="2"/>
        </w:rPr>
        <w:t>a</w:t>
      </w:r>
      <w:r w:rsidRPr="008C07CC">
        <w:rPr>
          <w:color w:val="FFFFFF" w:themeColor="background1"/>
          <w:sz w:val="2"/>
          <w:szCs w:val="2"/>
        </w:rPr>
        <w:t xml:space="preserve"> </w:t>
      </w:r>
      <w:r w:rsidRPr="008C07CC">
        <w:rPr>
          <w:b/>
          <w:bCs/>
          <w:color w:val="FFFFFF" w:themeColor="background1"/>
          <w:sz w:val="2"/>
          <w:szCs w:val="2"/>
        </w:rPr>
        <w:t>Environnement</w:t>
      </w:r>
      <w:r w:rsidRPr="008C07CC">
        <w:rPr>
          <w:color w:val="FFFFFF" w:themeColor="background1"/>
          <w:sz w:val="2"/>
          <w:szCs w:val="2"/>
        </w:rPr>
        <w:t> : Ensemble d'éléments physiques, chimiques et biologiques, en interaction avec des facteurs géographiques, économiques et sociaux, qui est susceptible d'influer sur les organismes, en particulier sur le bien-être, la santé ainsi que les activités de l'être humain, et qui peut, réciproquement, être influencé par celles-ci.</w:t>
      </w:r>
    </w:p>
  </w:endnote>
  <w:endnote w:id="3">
    <w:p w14:paraId="4F3380BB" w14:textId="54C23483" w:rsidR="00802252" w:rsidRPr="008C07CC" w:rsidRDefault="00802252">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b</w:t>
      </w:r>
      <w:r w:rsidRPr="008C07CC">
        <w:rPr>
          <w:color w:val="FFFFFF" w:themeColor="background1"/>
          <w:sz w:val="2"/>
          <w:szCs w:val="2"/>
        </w:rPr>
        <w:t xml:space="preserve"> </w:t>
      </w:r>
      <w:r w:rsidRPr="008C07CC">
        <w:rPr>
          <w:b/>
          <w:bCs/>
          <w:color w:val="FFFFFF" w:themeColor="background1"/>
          <w:sz w:val="2"/>
          <w:szCs w:val="2"/>
        </w:rPr>
        <w:t>Économie verte </w:t>
      </w:r>
      <w:r w:rsidRPr="008C07CC">
        <w:rPr>
          <w:color w:val="FFFFFF" w:themeColor="background1"/>
          <w:sz w:val="2"/>
          <w:szCs w:val="2"/>
        </w:rPr>
        <w:t>: Une économie qui vise l'évolution des modes de production et de consommation pour une amélioration du bien-être humain et de l’équité sociale, tout en réduisant de manière significative les risques environnementaux et la pénurie de ressources.</w:t>
      </w:r>
    </w:p>
  </w:endnote>
  <w:endnote w:id="4">
    <w:p w14:paraId="194D1999" w14:textId="2FD85DAE" w:rsidR="00784E49" w:rsidRPr="008C07CC" w:rsidRDefault="00784E49">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g</w:t>
      </w:r>
      <w:r w:rsidRPr="008C07CC">
        <w:rPr>
          <w:color w:val="FFFFFF" w:themeColor="background1"/>
          <w:sz w:val="2"/>
          <w:szCs w:val="2"/>
        </w:rPr>
        <w:t xml:space="preserve"> </w:t>
      </w:r>
      <w:r w:rsidRPr="008C07CC">
        <w:rPr>
          <w:b/>
          <w:bCs/>
          <w:color w:val="FFFFFF" w:themeColor="background1"/>
          <w:sz w:val="2"/>
          <w:szCs w:val="2"/>
        </w:rPr>
        <w:t>Prospérité sociale, culturelle et économique du Québec</w:t>
      </w:r>
      <w:r w:rsidRPr="008C07CC">
        <w:rPr>
          <w:color w:val="FFFFFF" w:themeColor="background1"/>
          <w:sz w:val="2"/>
          <w:szCs w:val="2"/>
        </w:rPr>
        <w:t> : État d’abondance du capital humain, social, culturel et économique dans une communauté.</w:t>
      </w:r>
    </w:p>
  </w:endnote>
  <w:endnote w:id="5">
    <w:p w14:paraId="12959C40" w14:textId="6FF3C982" w:rsidR="00B36E57" w:rsidRPr="008C07CC" w:rsidRDefault="00B36E57">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d</w:t>
      </w:r>
      <w:r w:rsidRPr="008C07CC">
        <w:rPr>
          <w:color w:val="FFFFFF" w:themeColor="background1"/>
          <w:sz w:val="2"/>
          <w:szCs w:val="2"/>
        </w:rPr>
        <w:t xml:space="preserve"> </w:t>
      </w:r>
      <w:r w:rsidRPr="008C07CC">
        <w:rPr>
          <w:b/>
          <w:bCs/>
          <w:color w:val="FFFFFF" w:themeColor="background1"/>
          <w:sz w:val="2"/>
          <w:szCs w:val="2"/>
        </w:rPr>
        <w:t>Gouvernance</w:t>
      </w:r>
      <w:r w:rsidRPr="008C07CC">
        <w:rPr>
          <w:color w:val="FFFFFF" w:themeColor="background1"/>
          <w:sz w:val="2"/>
          <w:szCs w:val="2"/>
        </w:rPr>
        <w:t> : Ensemble des mécanismes d'orientation, de prise de décision, de contrôle et d'évaluation permettant à une organisation d'atteindre ses objectifs dans les meilleures conditions d'efficacité, d'efficience et de transparence.</w:t>
      </w:r>
    </w:p>
  </w:endnote>
  <w:endnote w:id="6">
    <w:p w14:paraId="766693E7" w14:textId="3D26A9CC" w:rsidR="00B36E57" w:rsidRPr="00191A56" w:rsidRDefault="00B36E57" w:rsidP="00191A56">
      <w:pPr>
        <w:pStyle w:val="Notedefin"/>
        <w:ind w:left="113" w:hanging="113"/>
        <w:rPr>
          <w:sz w:val="10"/>
          <w:szCs w:val="10"/>
        </w:rPr>
      </w:pPr>
      <w:r w:rsidRPr="008C07CC">
        <w:rPr>
          <w:rStyle w:val="Appeldenotedefin"/>
          <w:rFonts w:ascii="Symbol" w:eastAsia="Symbol" w:hAnsi="Symbol" w:cs="Symbol"/>
          <w:color w:val="FFFFFF" w:themeColor="background1"/>
          <w:sz w:val="2"/>
          <w:szCs w:val="2"/>
        </w:rPr>
        <w:t>e</w:t>
      </w:r>
      <w:r w:rsidRPr="008C07CC">
        <w:rPr>
          <w:color w:val="FFFFFF" w:themeColor="background1"/>
          <w:sz w:val="2"/>
          <w:szCs w:val="2"/>
        </w:rPr>
        <w:t xml:space="preserve"> </w:t>
      </w:r>
      <w:r w:rsidRPr="008C07CC">
        <w:rPr>
          <w:b/>
          <w:bCs/>
          <w:color w:val="FFFFFF" w:themeColor="background1"/>
          <w:sz w:val="2"/>
          <w:szCs w:val="2"/>
        </w:rPr>
        <w:t>La lutte contre les changements climatiques</w:t>
      </w:r>
      <w:r w:rsidRPr="008C07CC">
        <w:rPr>
          <w:color w:val="FFFFFF" w:themeColor="background1"/>
          <w:sz w:val="2"/>
          <w:szCs w:val="2"/>
        </w:rPr>
        <w:t xml:space="preserve"> comprend l’ensemble des mesures visant à réduire, à limiter ou à éviter les émissions de gaz à effet de serre, notamment au moyen de l’électrification, à retirer de tels gaz de l’atmosphère, à atténuer les conséquences environnementales, économiques et sociales de telles mesures de même qu’à favoriser l’adaptation aux impacts du réchauffement planétaire et des changements climatiques ainsi que la participation du Québec à des partenariats régionaux ou internationaux portant sur ces matières et le développement de tels partenariats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70B1" w14:textId="18B74D99" w:rsidR="008A2B31" w:rsidRDefault="00751FD6" w:rsidP="008A2B31">
    <w:pPr>
      <w:pStyle w:val="Pieddepage"/>
      <w:jc w:val="right"/>
    </w:pPr>
    <w:r>
      <w:rPr>
        <w:noProof/>
        <w:color w:val="C0504D" w:themeColor="accent2"/>
        <w:sz w:val="24"/>
        <w:szCs w:val="24"/>
      </w:rPr>
      <w:drawing>
        <wp:anchor distT="0" distB="0" distL="114300" distR="114300" simplePos="0" relativeHeight="251660288" behindDoc="0" locked="0" layoutInCell="1" allowOverlap="1" wp14:anchorId="22DBDEF2" wp14:editId="4AEF60E9">
          <wp:simplePos x="0" y="0"/>
          <wp:positionH relativeFrom="page">
            <wp:posOffset>10591800</wp:posOffset>
          </wp:positionH>
          <wp:positionV relativeFrom="paragraph">
            <wp:posOffset>-76835</wp:posOffset>
          </wp:positionV>
          <wp:extent cx="2106930" cy="788035"/>
          <wp:effectExtent l="0" t="0" r="1270" b="0"/>
          <wp:wrapNone/>
          <wp:docPr id="325543789" name="Image 32554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1" cstate="print">
                    <a:extLst>
                      <a:ext uri="{28A0092B-C50C-407E-A947-70E740481C1C}">
                        <a14:useLocalDpi xmlns:a14="http://schemas.microsoft.com/office/drawing/2010/main" val="0"/>
                      </a:ext>
                    </a:extLst>
                  </a:blip>
                  <a:srcRect l="77411" t="1" b="-12955"/>
                  <a:stretch/>
                </pic:blipFill>
                <pic:spPr bwMode="auto">
                  <a:xfrm>
                    <a:off x="0" y="0"/>
                    <a:ext cx="2106930" cy="788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504D" w:themeColor="accent2"/>
        <w:sz w:val="24"/>
        <w:szCs w:val="24"/>
      </w:rPr>
      <w:drawing>
        <wp:anchor distT="0" distB="0" distL="114300" distR="114300" simplePos="0" relativeHeight="251659264" behindDoc="0" locked="0" layoutInCell="1" allowOverlap="1" wp14:anchorId="681DA171" wp14:editId="25489C09">
          <wp:simplePos x="0" y="0"/>
          <wp:positionH relativeFrom="margin">
            <wp:posOffset>115147</wp:posOffset>
          </wp:positionH>
          <wp:positionV relativeFrom="paragraph">
            <wp:posOffset>-111125</wp:posOffset>
          </wp:positionV>
          <wp:extent cx="1879600" cy="749935"/>
          <wp:effectExtent l="0" t="0" r="0" b="0"/>
          <wp:wrapNone/>
          <wp:docPr id="96628502" name="Image 9662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2" cstate="print">
                    <a:extLst>
                      <a:ext uri="{28A0092B-C50C-407E-A947-70E740481C1C}">
                        <a14:useLocalDpi xmlns:a14="http://schemas.microsoft.com/office/drawing/2010/main" val="0"/>
                      </a:ext>
                    </a:extLst>
                  </a:blip>
                  <a:srcRect r="81239"/>
                  <a:stretch/>
                </pic:blipFill>
                <pic:spPr bwMode="auto">
                  <a:xfrm>
                    <a:off x="0" y="0"/>
                    <a:ext cx="1879600"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E662" w14:textId="3E752A89" w:rsidR="002D299F" w:rsidRDefault="002D299F" w:rsidP="002D299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7B22" w14:textId="77777777" w:rsidR="00457B6B" w:rsidRDefault="00457B6B">
      <w:r>
        <w:separator/>
      </w:r>
    </w:p>
  </w:footnote>
  <w:footnote w:type="continuationSeparator" w:id="0">
    <w:p w14:paraId="0EC24638" w14:textId="77777777" w:rsidR="00457B6B" w:rsidRDefault="00457B6B">
      <w:r>
        <w:continuationSeparator/>
      </w:r>
    </w:p>
  </w:footnote>
  <w:footnote w:type="continuationNotice" w:id="1">
    <w:p w14:paraId="53456623" w14:textId="77777777" w:rsidR="00457B6B" w:rsidRDefault="00457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253" w14:textId="7E7A6663" w:rsidR="001624EA" w:rsidRDefault="001624EA">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3A"/>
    <w:multiLevelType w:val="hybridMultilevel"/>
    <w:tmpl w:val="AEEE6BBA"/>
    <w:lvl w:ilvl="0" w:tplc="2A8EFE34">
      <w:start w:val="8"/>
      <w:numFmt w:val="bullet"/>
      <w:lvlText w:val=""/>
      <w:lvlJc w:val="left"/>
      <w:pPr>
        <w:ind w:left="720" w:hanging="360"/>
      </w:pPr>
      <w:rPr>
        <w:rFonts w:ascii="Symbol" w:eastAsia="Arial" w:hAnsi="Symbol" w:cs="Arial" w:hint="default"/>
        <w:b w:val="0"/>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3234C"/>
    <w:multiLevelType w:val="hybridMultilevel"/>
    <w:tmpl w:val="7A4AF0CC"/>
    <w:lvl w:ilvl="0" w:tplc="7F5430AA">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8B2BBF"/>
    <w:multiLevelType w:val="hybridMultilevel"/>
    <w:tmpl w:val="5FA011A8"/>
    <w:lvl w:ilvl="0" w:tplc="4FACEDCC">
      <w:start w:val="1"/>
      <w:numFmt w:val="decimal"/>
      <w:lvlText w:val="%1."/>
      <w:lvlJc w:val="left"/>
      <w:pPr>
        <w:ind w:left="457" w:hanging="360"/>
      </w:pPr>
      <w:rPr>
        <w:rFonts w:hint="default"/>
      </w:rPr>
    </w:lvl>
    <w:lvl w:ilvl="1" w:tplc="0C0C0019">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3" w15:restartNumberingAfterBreak="0">
    <w:nsid w:val="05D60C54"/>
    <w:multiLevelType w:val="hybridMultilevel"/>
    <w:tmpl w:val="C884F98A"/>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E7560"/>
    <w:multiLevelType w:val="hybridMultilevel"/>
    <w:tmpl w:val="742E7262"/>
    <w:lvl w:ilvl="0" w:tplc="C854DC8A">
      <w:start w:val="1"/>
      <w:numFmt w:val="bullet"/>
      <w:lvlText w:val=""/>
      <w:lvlJc w:val="left"/>
      <w:pPr>
        <w:ind w:left="-396" w:hanging="360"/>
      </w:pPr>
      <w:rPr>
        <w:rFonts w:ascii="Symbol" w:hAnsi="Symbol" w:hint="default"/>
      </w:rPr>
    </w:lvl>
    <w:lvl w:ilvl="1" w:tplc="0C0C0003">
      <w:start w:val="1"/>
      <w:numFmt w:val="bullet"/>
      <w:lvlText w:val="o"/>
      <w:lvlJc w:val="left"/>
      <w:pPr>
        <w:ind w:left="324" w:hanging="360"/>
      </w:pPr>
      <w:rPr>
        <w:rFonts w:ascii="Courier New" w:hAnsi="Courier New" w:cs="Courier New" w:hint="default"/>
      </w:rPr>
    </w:lvl>
    <w:lvl w:ilvl="2" w:tplc="0C0C0005" w:tentative="1">
      <w:start w:val="1"/>
      <w:numFmt w:val="bullet"/>
      <w:lvlText w:val=""/>
      <w:lvlJc w:val="left"/>
      <w:pPr>
        <w:ind w:left="1044" w:hanging="360"/>
      </w:pPr>
      <w:rPr>
        <w:rFonts w:ascii="Wingdings" w:hAnsi="Wingdings" w:hint="default"/>
      </w:rPr>
    </w:lvl>
    <w:lvl w:ilvl="3" w:tplc="0C0C0001" w:tentative="1">
      <w:start w:val="1"/>
      <w:numFmt w:val="bullet"/>
      <w:lvlText w:val=""/>
      <w:lvlJc w:val="left"/>
      <w:pPr>
        <w:ind w:left="1764" w:hanging="360"/>
      </w:pPr>
      <w:rPr>
        <w:rFonts w:ascii="Symbol" w:hAnsi="Symbol" w:hint="default"/>
      </w:rPr>
    </w:lvl>
    <w:lvl w:ilvl="4" w:tplc="0C0C0003" w:tentative="1">
      <w:start w:val="1"/>
      <w:numFmt w:val="bullet"/>
      <w:lvlText w:val="o"/>
      <w:lvlJc w:val="left"/>
      <w:pPr>
        <w:ind w:left="2484" w:hanging="360"/>
      </w:pPr>
      <w:rPr>
        <w:rFonts w:ascii="Courier New" w:hAnsi="Courier New" w:cs="Courier New" w:hint="default"/>
      </w:rPr>
    </w:lvl>
    <w:lvl w:ilvl="5" w:tplc="0C0C0005" w:tentative="1">
      <w:start w:val="1"/>
      <w:numFmt w:val="bullet"/>
      <w:lvlText w:val=""/>
      <w:lvlJc w:val="left"/>
      <w:pPr>
        <w:ind w:left="3204" w:hanging="360"/>
      </w:pPr>
      <w:rPr>
        <w:rFonts w:ascii="Wingdings" w:hAnsi="Wingdings" w:hint="default"/>
      </w:rPr>
    </w:lvl>
    <w:lvl w:ilvl="6" w:tplc="0C0C0001" w:tentative="1">
      <w:start w:val="1"/>
      <w:numFmt w:val="bullet"/>
      <w:lvlText w:val=""/>
      <w:lvlJc w:val="left"/>
      <w:pPr>
        <w:ind w:left="3924" w:hanging="360"/>
      </w:pPr>
      <w:rPr>
        <w:rFonts w:ascii="Symbol" w:hAnsi="Symbol" w:hint="default"/>
      </w:rPr>
    </w:lvl>
    <w:lvl w:ilvl="7" w:tplc="0C0C0003" w:tentative="1">
      <w:start w:val="1"/>
      <w:numFmt w:val="bullet"/>
      <w:lvlText w:val="o"/>
      <w:lvlJc w:val="left"/>
      <w:pPr>
        <w:ind w:left="4644" w:hanging="360"/>
      </w:pPr>
      <w:rPr>
        <w:rFonts w:ascii="Courier New" w:hAnsi="Courier New" w:cs="Courier New" w:hint="default"/>
      </w:rPr>
    </w:lvl>
    <w:lvl w:ilvl="8" w:tplc="0C0C0005" w:tentative="1">
      <w:start w:val="1"/>
      <w:numFmt w:val="bullet"/>
      <w:lvlText w:val=""/>
      <w:lvlJc w:val="left"/>
      <w:pPr>
        <w:ind w:left="5364" w:hanging="360"/>
      </w:pPr>
      <w:rPr>
        <w:rFonts w:ascii="Wingdings" w:hAnsi="Wingdings" w:hint="default"/>
      </w:rPr>
    </w:lvl>
  </w:abstractNum>
  <w:abstractNum w:abstractNumId="5" w15:restartNumberingAfterBreak="0">
    <w:nsid w:val="155A5ACE"/>
    <w:multiLevelType w:val="hybridMultilevel"/>
    <w:tmpl w:val="B25059AA"/>
    <w:lvl w:ilvl="0" w:tplc="C854DC8A">
      <w:start w:val="1"/>
      <w:numFmt w:val="bullet"/>
      <w:lvlText w:val=""/>
      <w:lvlJc w:val="left"/>
      <w:pPr>
        <w:ind w:left="3196"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8D84E2D"/>
    <w:multiLevelType w:val="hybridMultilevel"/>
    <w:tmpl w:val="1FC64DCA"/>
    <w:lvl w:ilvl="0" w:tplc="F1EEF7E6">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23BE6F11"/>
    <w:multiLevelType w:val="hybridMultilevel"/>
    <w:tmpl w:val="506839BC"/>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566627D"/>
    <w:multiLevelType w:val="hybridMultilevel"/>
    <w:tmpl w:val="2D28DDE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E1589"/>
    <w:multiLevelType w:val="hybridMultilevel"/>
    <w:tmpl w:val="6818DC6A"/>
    <w:lvl w:ilvl="0" w:tplc="6BA2829E">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915476E"/>
    <w:multiLevelType w:val="hybridMultilevel"/>
    <w:tmpl w:val="5FA011A8"/>
    <w:lvl w:ilvl="0" w:tplc="4FACEDCC">
      <w:start w:val="1"/>
      <w:numFmt w:val="decimal"/>
      <w:lvlText w:val="%1."/>
      <w:lvlJc w:val="left"/>
      <w:pPr>
        <w:ind w:left="457" w:hanging="360"/>
      </w:pPr>
      <w:rPr>
        <w:rFonts w:hint="default"/>
      </w:rPr>
    </w:lvl>
    <w:lvl w:ilvl="1" w:tplc="0C0C0019" w:tentative="1">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11" w15:restartNumberingAfterBreak="0">
    <w:nsid w:val="29B126A8"/>
    <w:multiLevelType w:val="hybridMultilevel"/>
    <w:tmpl w:val="04687B44"/>
    <w:lvl w:ilvl="0" w:tplc="3B10566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CED3D23"/>
    <w:multiLevelType w:val="hybridMultilevel"/>
    <w:tmpl w:val="0CE624C2"/>
    <w:lvl w:ilvl="0" w:tplc="8ACADE58">
      <w:start w:val="1"/>
      <w:numFmt w:val="bullet"/>
      <w:lvlText w:val=""/>
      <w:lvlJc w:val="left"/>
      <w:pPr>
        <w:ind w:left="360" w:hanging="360"/>
      </w:pPr>
      <w:rPr>
        <w:rFonts w:ascii="Symbol" w:hAnsi="Symbol" w:hint="default"/>
        <w:b w:val="0"/>
      </w:rPr>
    </w:lvl>
    <w:lvl w:ilvl="1" w:tplc="F6301928">
      <w:numFmt w:val="bullet"/>
      <w:lvlText w:val="-"/>
      <w:lvlJc w:val="left"/>
      <w:pPr>
        <w:ind w:left="1080" w:hanging="360"/>
      </w:pPr>
      <w:rPr>
        <w:rFonts w:ascii="Arial Narrow" w:eastAsia="Calibr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7FC028A"/>
    <w:multiLevelType w:val="hybridMultilevel"/>
    <w:tmpl w:val="8C6CA910"/>
    <w:lvl w:ilvl="0" w:tplc="09D6B496">
      <w:start w:val="1"/>
      <w:numFmt w:val="decimal"/>
      <w:lvlText w:val="%1."/>
      <w:lvlJc w:val="left"/>
      <w:pPr>
        <w:ind w:left="720" w:hanging="360"/>
      </w:pPr>
      <w:rPr>
        <w:b/>
        <w:bCs w:val="0"/>
      </w:rPr>
    </w:lvl>
    <w:lvl w:ilvl="1" w:tplc="8720620A">
      <w:start w:val="1"/>
      <w:numFmt w:val="decimal"/>
      <w:lvlText w:val="%2-"/>
      <w:lvlJc w:val="left"/>
      <w:pPr>
        <w:ind w:left="1440" w:hanging="360"/>
      </w:pPr>
      <w:rPr>
        <w:rFonts w:hint="default"/>
        <w:b/>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3646E4"/>
    <w:multiLevelType w:val="hybridMultilevel"/>
    <w:tmpl w:val="7318E1BE"/>
    <w:lvl w:ilvl="0" w:tplc="43208DCC">
      <w:start w:val="1"/>
      <w:numFmt w:val="bullet"/>
      <w:lvlText w:val=""/>
      <w:lvlJc w:val="left"/>
      <w:pPr>
        <w:ind w:left="529" w:hanging="360"/>
      </w:pPr>
      <w:rPr>
        <w:rFonts w:ascii="Symbol" w:eastAsia="Calibri" w:hAnsi="Symbol" w:cs="Arial" w:hint="default"/>
      </w:rPr>
    </w:lvl>
    <w:lvl w:ilvl="1" w:tplc="0C0C0003" w:tentative="1">
      <w:start w:val="1"/>
      <w:numFmt w:val="bullet"/>
      <w:lvlText w:val="o"/>
      <w:lvlJc w:val="left"/>
      <w:pPr>
        <w:ind w:left="1249" w:hanging="360"/>
      </w:pPr>
      <w:rPr>
        <w:rFonts w:ascii="Courier New" w:hAnsi="Courier New" w:cs="Courier New" w:hint="default"/>
      </w:rPr>
    </w:lvl>
    <w:lvl w:ilvl="2" w:tplc="0C0C0005" w:tentative="1">
      <w:start w:val="1"/>
      <w:numFmt w:val="bullet"/>
      <w:lvlText w:val=""/>
      <w:lvlJc w:val="left"/>
      <w:pPr>
        <w:ind w:left="1969" w:hanging="360"/>
      </w:pPr>
      <w:rPr>
        <w:rFonts w:ascii="Wingdings" w:hAnsi="Wingdings" w:hint="default"/>
      </w:rPr>
    </w:lvl>
    <w:lvl w:ilvl="3" w:tplc="0C0C0001" w:tentative="1">
      <w:start w:val="1"/>
      <w:numFmt w:val="bullet"/>
      <w:lvlText w:val=""/>
      <w:lvlJc w:val="left"/>
      <w:pPr>
        <w:ind w:left="2689" w:hanging="360"/>
      </w:pPr>
      <w:rPr>
        <w:rFonts w:ascii="Symbol" w:hAnsi="Symbol" w:hint="default"/>
      </w:rPr>
    </w:lvl>
    <w:lvl w:ilvl="4" w:tplc="0C0C0003" w:tentative="1">
      <w:start w:val="1"/>
      <w:numFmt w:val="bullet"/>
      <w:lvlText w:val="o"/>
      <w:lvlJc w:val="left"/>
      <w:pPr>
        <w:ind w:left="3409" w:hanging="360"/>
      </w:pPr>
      <w:rPr>
        <w:rFonts w:ascii="Courier New" w:hAnsi="Courier New" w:cs="Courier New" w:hint="default"/>
      </w:rPr>
    </w:lvl>
    <w:lvl w:ilvl="5" w:tplc="0C0C0005" w:tentative="1">
      <w:start w:val="1"/>
      <w:numFmt w:val="bullet"/>
      <w:lvlText w:val=""/>
      <w:lvlJc w:val="left"/>
      <w:pPr>
        <w:ind w:left="4129" w:hanging="360"/>
      </w:pPr>
      <w:rPr>
        <w:rFonts w:ascii="Wingdings" w:hAnsi="Wingdings" w:hint="default"/>
      </w:rPr>
    </w:lvl>
    <w:lvl w:ilvl="6" w:tplc="0C0C0001" w:tentative="1">
      <w:start w:val="1"/>
      <w:numFmt w:val="bullet"/>
      <w:lvlText w:val=""/>
      <w:lvlJc w:val="left"/>
      <w:pPr>
        <w:ind w:left="4849" w:hanging="360"/>
      </w:pPr>
      <w:rPr>
        <w:rFonts w:ascii="Symbol" w:hAnsi="Symbol" w:hint="default"/>
      </w:rPr>
    </w:lvl>
    <w:lvl w:ilvl="7" w:tplc="0C0C0003" w:tentative="1">
      <w:start w:val="1"/>
      <w:numFmt w:val="bullet"/>
      <w:lvlText w:val="o"/>
      <w:lvlJc w:val="left"/>
      <w:pPr>
        <w:ind w:left="5569" w:hanging="360"/>
      </w:pPr>
      <w:rPr>
        <w:rFonts w:ascii="Courier New" w:hAnsi="Courier New" w:cs="Courier New" w:hint="default"/>
      </w:rPr>
    </w:lvl>
    <w:lvl w:ilvl="8" w:tplc="0C0C0005" w:tentative="1">
      <w:start w:val="1"/>
      <w:numFmt w:val="bullet"/>
      <w:lvlText w:val=""/>
      <w:lvlJc w:val="left"/>
      <w:pPr>
        <w:ind w:left="6289" w:hanging="360"/>
      </w:pPr>
      <w:rPr>
        <w:rFonts w:ascii="Wingdings" w:hAnsi="Wingdings" w:hint="default"/>
      </w:rPr>
    </w:lvl>
  </w:abstractNum>
  <w:abstractNum w:abstractNumId="15" w15:restartNumberingAfterBreak="0">
    <w:nsid w:val="4A0435F3"/>
    <w:multiLevelType w:val="hybridMultilevel"/>
    <w:tmpl w:val="0206E9A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0C32FA"/>
    <w:multiLevelType w:val="hybridMultilevel"/>
    <w:tmpl w:val="C3EE09C0"/>
    <w:lvl w:ilvl="0" w:tplc="64CE905C">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712131A"/>
    <w:multiLevelType w:val="hybridMultilevel"/>
    <w:tmpl w:val="23409E14"/>
    <w:lvl w:ilvl="0" w:tplc="666CAFC8">
      <w:start w:val="1"/>
      <w:numFmt w:val="bullet"/>
      <w:lvlText w:val=""/>
      <w:lvlJc w:val="left"/>
      <w:pPr>
        <w:ind w:left="1080" w:hanging="360"/>
      </w:pPr>
      <w:rPr>
        <w:rFonts w:ascii="Symbol" w:eastAsia="Calibr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C783DD1"/>
    <w:multiLevelType w:val="hybridMultilevel"/>
    <w:tmpl w:val="354AC330"/>
    <w:lvl w:ilvl="0" w:tplc="C854DC8A">
      <w:start w:val="1"/>
      <w:numFmt w:val="bullet"/>
      <w:lvlText w:val=""/>
      <w:lvlJc w:val="left"/>
      <w:pPr>
        <w:ind w:left="892" w:hanging="360"/>
      </w:pPr>
      <w:rPr>
        <w:rFonts w:ascii="Symbol" w:hAnsi="Symbol" w:hint="default"/>
      </w:rPr>
    </w:lvl>
    <w:lvl w:ilvl="1" w:tplc="0C0C0003" w:tentative="1">
      <w:start w:val="1"/>
      <w:numFmt w:val="bullet"/>
      <w:lvlText w:val="o"/>
      <w:lvlJc w:val="left"/>
      <w:pPr>
        <w:ind w:left="1612" w:hanging="360"/>
      </w:pPr>
      <w:rPr>
        <w:rFonts w:ascii="Courier New" w:hAnsi="Courier New" w:cs="Courier New" w:hint="default"/>
      </w:rPr>
    </w:lvl>
    <w:lvl w:ilvl="2" w:tplc="0C0C0005" w:tentative="1">
      <w:start w:val="1"/>
      <w:numFmt w:val="bullet"/>
      <w:lvlText w:val=""/>
      <w:lvlJc w:val="left"/>
      <w:pPr>
        <w:ind w:left="2332" w:hanging="360"/>
      </w:pPr>
      <w:rPr>
        <w:rFonts w:ascii="Wingdings" w:hAnsi="Wingdings" w:hint="default"/>
      </w:rPr>
    </w:lvl>
    <w:lvl w:ilvl="3" w:tplc="0C0C0001" w:tentative="1">
      <w:start w:val="1"/>
      <w:numFmt w:val="bullet"/>
      <w:lvlText w:val=""/>
      <w:lvlJc w:val="left"/>
      <w:pPr>
        <w:ind w:left="3052" w:hanging="360"/>
      </w:pPr>
      <w:rPr>
        <w:rFonts w:ascii="Symbol" w:hAnsi="Symbol" w:hint="default"/>
      </w:rPr>
    </w:lvl>
    <w:lvl w:ilvl="4" w:tplc="0C0C0003" w:tentative="1">
      <w:start w:val="1"/>
      <w:numFmt w:val="bullet"/>
      <w:lvlText w:val="o"/>
      <w:lvlJc w:val="left"/>
      <w:pPr>
        <w:ind w:left="3772" w:hanging="360"/>
      </w:pPr>
      <w:rPr>
        <w:rFonts w:ascii="Courier New" w:hAnsi="Courier New" w:cs="Courier New" w:hint="default"/>
      </w:rPr>
    </w:lvl>
    <w:lvl w:ilvl="5" w:tplc="0C0C0005" w:tentative="1">
      <w:start w:val="1"/>
      <w:numFmt w:val="bullet"/>
      <w:lvlText w:val=""/>
      <w:lvlJc w:val="left"/>
      <w:pPr>
        <w:ind w:left="4492" w:hanging="360"/>
      </w:pPr>
      <w:rPr>
        <w:rFonts w:ascii="Wingdings" w:hAnsi="Wingdings" w:hint="default"/>
      </w:rPr>
    </w:lvl>
    <w:lvl w:ilvl="6" w:tplc="0C0C0001" w:tentative="1">
      <w:start w:val="1"/>
      <w:numFmt w:val="bullet"/>
      <w:lvlText w:val=""/>
      <w:lvlJc w:val="left"/>
      <w:pPr>
        <w:ind w:left="5212" w:hanging="360"/>
      </w:pPr>
      <w:rPr>
        <w:rFonts w:ascii="Symbol" w:hAnsi="Symbol" w:hint="default"/>
      </w:rPr>
    </w:lvl>
    <w:lvl w:ilvl="7" w:tplc="0C0C0003" w:tentative="1">
      <w:start w:val="1"/>
      <w:numFmt w:val="bullet"/>
      <w:lvlText w:val="o"/>
      <w:lvlJc w:val="left"/>
      <w:pPr>
        <w:ind w:left="5932" w:hanging="360"/>
      </w:pPr>
      <w:rPr>
        <w:rFonts w:ascii="Courier New" w:hAnsi="Courier New" w:cs="Courier New" w:hint="default"/>
      </w:rPr>
    </w:lvl>
    <w:lvl w:ilvl="8" w:tplc="0C0C0005" w:tentative="1">
      <w:start w:val="1"/>
      <w:numFmt w:val="bullet"/>
      <w:lvlText w:val=""/>
      <w:lvlJc w:val="left"/>
      <w:pPr>
        <w:ind w:left="6652" w:hanging="360"/>
      </w:pPr>
      <w:rPr>
        <w:rFonts w:ascii="Wingdings" w:hAnsi="Wingdings" w:hint="default"/>
      </w:rPr>
    </w:lvl>
  </w:abstractNum>
  <w:abstractNum w:abstractNumId="19" w15:restartNumberingAfterBreak="0">
    <w:nsid w:val="5D196248"/>
    <w:multiLevelType w:val="hybridMultilevel"/>
    <w:tmpl w:val="6C2E9EC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6BE90FDE"/>
    <w:multiLevelType w:val="hybridMultilevel"/>
    <w:tmpl w:val="3F724F9A"/>
    <w:lvl w:ilvl="0" w:tplc="FFFFFFFF">
      <w:start w:val="1"/>
      <w:numFmt w:val="decimal"/>
      <w:lvlText w:val="%1."/>
      <w:lvlJc w:val="left"/>
      <w:pPr>
        <w:ind w:left="720" w:hanging="360"/>
      </w:p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CFD7F80"/>
    <w:multiLevelType w:val="hybridMultilevel"/>
    <w:tmpl w:val="BE98840E"/>
    <w:lvl w:ilvl="0" w:tplc="2CD42FBC">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351B5D"/>
    <w:multiLevelType w:val="hybridMultilevel"/>
    <w:tmpl w:val="E6781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5073195">
    <w:abstractNumId w:val="7"/>
  </w:num>
  <w:num w:numId="2" w16cid:durableId="2005160339">
    <w:abstractNumId w:val="5"/>
  </w:num>
  <w:num w:numId="3" w16cid:durableId="798885047">
    <w:abstractNumId w:val="12"/>
  </w:num>
  <w:num w:numId="4" w16cid:durableId="511182410">
    <w:abstractNumId w:val="4"/>
  </w:num>
  <w:num w:numId="5" w16cid:durableId="2012831007">
    <w:abstractNumId w:val="19"/>
  </w:num>
  <w:num w:numId="6" w16cid:durableId="722874216">
    <w:abstractNumId w:val="13"/>
  </w:num>
  <w:num w:numId="7" w16cid:durableId="1650477506">
    <w:abstractNumId w:val="11"/>
  </w:num>
  <w:num w:numId="8" w16cid:durableId="1853765280">
    <w:abstractNumId w:val="21"/>
  </w:num>
  <w:num w:numId="9" w16cid:durableId="1700471819">
    <w:abstractNumId w:val="20"/>
  </w:num>
  <w:num w:numId="10" w16cid:durableId="2131777788">
    <w:abstractNumId w:val="9"/>
  </w:num>
  <w:num w:numId="11" w16cid:durableId="56587473">
    <w:abstractNumId w:val="16"/>
  </w:num>
  <w:num w:numId="12" w16cid:durableId="1232810081">
    <w:abstractNumId w:val="6"/>
  </w:num>
  <w:num w:numId="13" w16cid:durableId="872692857">
    <w:abstractNumId w:val="2"/>
  </w:num>
  <w:num w:numId="14" w16cid:durableId="688872084">
    <w:abstractNumId w:val="18"/>
  </w:num>
  <w:num w:numId="15" w16cid:durableId="381489751">
    <w:abstractNumId w:val="10"/>
  </w:num>
  <w:num w:numId="16" w16cid:durableId="998576622">
    <w:abstractNumId w:val="14"/>
  </w:num>
  <w:num w:numId="17" w16cid:durableId="21563052">
    <w:abstractNumId w:val="1"/>
  </w:num>
  <w:num w:numId="18" w16cid:durableId="852186984">
    <w:abstractNumId w:val="8"/>
  </w:num>
  <w:num w:numId="19" w16cid:durableId="2052146205">
    <w:abstractNumId w:val="17"/>
  </w:num>
  <w:num w:numId="20" w16cid:durableId="1232161250">
    <w:abstractNumId w:val="15"/>
  </w:num>
  <w:num w:numId="21" w16cid:durableId="784230341">
    <w:abstractNumId w:val="3"/>
  </w:num>
  <w:num w:numId="22" w16cid:durableId="755443132">
    <w:abstractNumId w:val="12"/>
  </w:num>
  <w:num w:numId="23" w16cid:durableId="1269653016">
    <w:abstractNumId w:val="0"/>
  </w:num>
  <w:num w:numId="24" w16cid:durableId="6294659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1D"/>
    <w:rsid w:val="00000656"/>
    <w:rsid w:val="000010E1"/>
    <w:rsid w:val="00002E93"/>
    <w:rsid w:val="0000437A"/>
    <w:rsid w:val="00004D0D"/>
    <w:rsid w:val="000063D0"/>
    <w:rsid w:val="000065AD"/>
    <w:rsid w:val="0000666D"/>
    <w:rsid w:val="00006869"/>
    <w:rsid w:val="00007312"/>
    <w:rsid w:val="00010903"/>
    <w:rsid w:val="00010BE6"/>
    <w:rsid w:val="00011CF5"/>
    <w:rsid w:val="00013749"/>
    <w:rsid w:val="000151C9"/>
    <w:rsid w:val="000167C7"/>
    <w:rsid w:val="0002489D"/>
    <w:rsid w:val="000256C6"/>
    <w:rsid w:val="0002707D"/>
    <w:rsid w:val="00027E2F"/>
    <w:rsid w:val="0003034D"/>
    <w:rsid w:val="0003075B"/>
    <w:rsid w:val="00031326"/>
    <w:rsid w:val="00031410"/>
    <w:rsid w:val="000318A5"/>
    <w:rsid w:val="0003313E"/>
    <w:rsid w:val="0003424B"/>
    <w:rsid w:val="00034C08"/>
    <w:rsid w:val="000362E2"/>
    <w:rsid w:val="00037C8D"/>
    <w:rsid w:val="000431B4"/>
    <w:rsid w:val="00043360"/>
    <w:rsid w:val="00044382"/>
    <w:rsid w:val="000462EE"/>
    <w:rsid w:val="0004667F"/>
    <w:rsid w:val="00047030"/>
    <w:rsid w:val="00047BC9"/>
    <w:rsid w:val="00050055"/>
    <w:rsid w:val="00050586"/>
    <w:rsid w:val="00050AC1"/>
    <w:rsid w:val="00050C23"/>
    <w:rsid w:val="00053839"/>
    <w:rsid w:val="000569E5"/>
    <w:rsid w:val="000606FD"/>
    <w:rsid w:val="00060D15"/>
    <w:rsid w:val="000610AF"/>
    <w:rsid w:val="0006135A"/>
    <w:rsid w:val="00061DF9"/>
    <w:rsid w:val="00063CF7"/>
    <w:rsid w:val="00066755"/>
    <w:rsid w:val="00070F30"/>
    <w:rsid w:val="00073252"/>
    <w:rsid w:val="00073B58"/>
    <w:rsid w:val="00080EAB"/>
    <w:rsid w:val="00081210"/>
    <w:rsid w:val="00081D98"/>
    <w:rsid w:val="00082DB9"/>
    <w:rsid w:val="00083BD7"/>
    <w:rsid w:val="00084C4E"/>
    <w:rsid w:val="0008504A"/>
    <w:rsid w:val="00085C22"/>
    <w:rsid w:val="0008626E"/>
    <w:rsid w:val="00086D39"/>
    <w:rsid w:val="0009062C"/>
    <w:rsid w:val="000921A1"/>
    <w:rsid w:val="00093BFA"/>
    <w:rsid w:val="00096688"/>
    <w:rsid w:val="0009699E"/>
    <w:rsid w:val="000A08D7"/>
    <w:rsid w:val="000A2F8D"/>
    <w:rsid w:val="000A3156"/>
    <w:rsid w:val="000A31DF"/>
    <w:rsid w:val="000A46FC"/>
    <w:rsid w:val="000A4B70"/>
    <w:rsid w:val="000A6838"/>
    <w:rsid w:val="000A6AE4"/>
    <w:rsid w:val="000B0C36"/>
    <w:rsid w:val="000B2BD2"/>
    <w:rsid w:val="000B3C80"/>
    <w:rsid w:val="000B4F5B"/>
    <w:rsid w:val="000B61DB"/>
    <w:rsid w:val="000B65C7"/>
    <w:rsid w:val="000C13DB"/>
    <w:rsid w:val="000C1E65"/>
    <w:rsid w:val="000C2DAF"/>
    <w:rsid w:val="000C3DD9"/>
    <w:rsid w:val="000C41CC"/>
    <w:rsid w:val="000C4CD6"/>
    <w:rsid w:val="000C70A8"/>
    <w:rsid w:val="000C7AD4"/>
    <w:rsid w:val="000D08DA"/>
    <w:rsid w:val="000D0AF1"/>
    <w:rsid w:val="000D3B34"/>
    <w:rsid w:val="000D72D3"/>
    <w:rsid w:val="000E0846"/>
    <w:rsid w:val="000E0FC7"/>
    <w:rsid w:val="000E343F"/>
    <w:rsid w:val="000E4C5B"/>
    <w:rsid w:val="000E5EBE"/>
    <w:rsid w:val="000F1655"/>
    <w:rsid w:val="00100243"/>
    <w:rsid w:val="00106643"/>
    <w:rsid w:val="00107548"/>
    <w:rsid w:val="001078A4"/>
    <w:rsid w:val="00113BB2"/>
    <w:rsid w:val="001144D4"/>
    <w:rsid w:val="00115085"/>
    <w:rsid w:val="00116F70"/>
    <w:rsid w:val="00120FDA"/>
    <w:rsid w:val="00121655"/>
    <w:rsid w:val="0012394A"/>
    <w:rsid w:val="00124A23"/>
    <w:rsid w:val="00124B90"/>
    <w:rsid w:val="00124D48"/>
    <w:rsid w:val="00126B93"/>
    <w:rsid w:val="001306B3"/>
    <w:rsid w:val="001309CF"/>
    <w:rsid w:val="001329BA"/>
    <w:rsid w:val="00133C63"/>
    <w:rsid w:val="001348CB"/>
    <w:rsid w:val="00136991"/>
    <w:rsid w:val="0013747D"/>
    <w:rsid w:val="00137875"/>
    <w:rsid w:val="00140A65"/>
    <w:rsid w:val="0014194F"/>
    <w:rsid w:val="001426BE"/>
    <w:rsid w:val="001428CF"/>
    <w:rsid w:val="00145B2B"/>
    <w:rsid w:val="00151D8E"/>
    <w:rsid w:val="00152876"/>
    <w:rsid w:val="00153C99"/>
    <w:rsid w:val="00153D08"/>
    <w:rsid w:val="00154243"/>
    <w:rsid w:val="00155D71"/>
    <w:rsid w:val="00155E9D"/>
    <w:rsid w:val="001572B4"/>
    <w:rsid w:val="001624EA"/>
    <w:rsid w:val="00162AD1"/>
    <w:rsid w:val="00164724"/>
    <w:rsid w:val="001657AB"/>
    <w:rsid w:val="00165E5C"/>
    <w:rsid w:val="001673BC"/>
    <w:rsid w:val="001719DE"/>
    <w:rsid w:val="00172C97"/>
    <w:rsid w:val="00176141"/>
    <w:rsid w:val="00177875"/>
    <w:rsid w:val="001828DD"/>
    <w:rsid w:val="001904EC"/>
    <w:rsid w:val="00191A56"/>
    <w:rsid w:val="00192473"/>
    <w:rsid w:val="001927AA"/>
    <w:rsid w:val="00193A8F"/>
    <w:rsid w:val="00194554"/>
    <w:rsid w:val="00194D7C"/>
    <w:rsid w:val="0019604E"/>
    <w:rsid w:val="00196530"/>
    <w:rsid w:val="0019745E"/>
    <w:rsid w:val="001A095B"/>
    <w:rsid w:val="001A2B02"/>
    <w:rsid w:val="001A2C51"/>
    <w:rsid w:val="001A31FB"/>
    <w:rsid w:val="001A3E86"/>
    <w:rsid w:val="001B033D"/>
    <w:rsid w:val="001B03C1"/>
    <w:rsid w:val="001B180A"/>
    <w:rsid w:val="001B5626"/>
    <w:rsid w:val="001B5893"/>
    <w:rsid w:val="001B62D0"/>
    <w:rsid w:val="001B7411"/>
    <w:rsid w:val="001C0C33"/>
    <w:rsid w:val="001C20BD"/>
    <w:rsid w:val="001C310E"/>
    <w:rsid w:val="001C39F8"/>
    <w:rsid w:val="001C3A52"/>
    <w:rsid w:val="001C3BB1"/>
    <w:rsid w:val="001C4DF2"/>
    <w:rsid w:val="001C73DC"/>
    <w:rsid w:val="001C78D4"/>
    <w:rsid w:val="001D0F95"/>
    <w:rsid w:val="001D1C1D"/>
    <w:rsid w:val="001D4463"/>
    <w:rsid w:val="001D4E4B"/>
    <w:rsid w:val="001D4E64"/>
    <w:rsid w:val="001D4FF5"/>
    <w:rsid w:val="001D5069"/>
    <w:rsid w:val="001D52F4"/>
    <w:rsid w:val="001D66D6"/>
    <w:rsid w:val="001D78BF"/>
    <w:rsid w:val="001E00A7"/>
    <w:rsid w:val="001E34B3"/>
    <w:rsid w:val="001E3C9B"/>
    <w:rsid w:val="001E7021"/>
    <w:rsid w:val="001E74DB"/>
    <w:rsid w:val="001F2841"/>
    <w:rsid w:val="001F2F51"/>
    <w:rsid w:val="001F4BF7"/>
    <w:rsid w:val="001F5636"/>
    <w:rsid w:val="002023A4"/>
    <w:rsid w:val="002041E5"/>
    <w:rsid w:val="00204E05"/>
    <w:rsid w:val="00204F59"/>
    <w:rsid w:val="0020666C"/>
    <w:rsid w:val="00207D3C"/>
    <w:rsid w:val="00207F2D"/>
    <w:rsid w:val="0021096D"/>
    <w:rsid w:val="0021122F"/>
    <w:rsid w:val="00212815"/>
    <w:rsid w:val="002129EB"/>
    <w:rsid w:val="0021363A"/>
    <w:rsid w:val="002166AC"/>
    <w:rsid w:val="00216BD8"/>
    <w:rsid w:val="002174E7"/>
    <w:rsid w:val="00217E2A"/>
    <w:rsid w:val="00220383"/>
    <w:rsid w:val="00220B03"/>
    <w:rsid w:val="002217CE"/>
    <w:rsid w:val="00221B3B"/>
    <w:rsid w:val="00222244"/>
    <w:rsid w:val="0022339E"/>
    <w:rsid w:val="002265D7"/>
    <w:rsid w:val="00231E10"/>
    <w:rsid w:val="00232E19"/>
    <w:rsid w:val="002333D3"/>
    <w:rsid w:val="00233F99"/>
    <w:rsid w:val="00234B6E"/>
    <w:rsid w:val="00244AF0"/>
    <w:rsid w:val="0024738D"/>
    <w:rsid w:val="00247D60"/>
    <w:rsid w:val="00251D32"/>
    <w:rsid w:val="00253659"/>
    <w:rsid w:val="002537AB"/>
    <w:rsid w:val="00255F1C"/>
    <w:rsid w:val="0025694D"/>
    <w:rsid w:val="0025756E"/>
    <w:rsid w:val="0026121E"/>
    <w:rsid w:val="002612ED"/>
    <w:rsid w:val="00261560"/>
    <w:rsid w:val="002618A9"/>
    <w:rsid w:val="00261B3B"/>
    <w:rsid w:val="00265B57"/>
    <w:rsid w:val="00266A9C"/>
    <w:rsid w:val="00266EAB"/>
    <w:rsid w:val="00267221"/>
    <w:rsid w:val="00271098"/>
    <w:rsid w:val="0027236F"/>
    <w:rsid w:val="00274588"/>
    <w:rsid w:val="002745BB"/>
    <w:rsid w:val="00274601"/>
    <w:rsid w:val="0027533F"/>
    <w:rsid w:val="00276A91"/>
    <w:rsid w:val="00276BB3"/>
    <w:rsid w:val="00276E22"/>
    <w:rsid w:val="002830B2"/>
    <w:rsid w:val="002838CD"/>
    <w:rsid w:val="00284A84"/>
    <w:rsid w:val="00285412"/>
    <w:rsid w:val="002903D5"/>
    <w:rsid w:val="00291637"/>
    <w:rsid w:val="00291792"/>
    <w:rsid w:val="00296D54"/>
    <w:rsid w:val="002A55C3"/>
    <w:rsid w:val="002A57ED"/>
    <w:rsid w:val="002B0149"/>
    <w:rsid w:val="002B28B1"/>
    <w:rsid w:val="002B4559"/>
    <w:rsid w:val="002B614D"/>
    <w:rsid w:val="002B61D5"/>
    <w:rsid w:val="002B7D6F"/>
    <w:rsid w:val="002C1843"/>
    <w:rsid w:val="002C4632"/>
    <w:rsid w:val="002C4FED"/>
    <w:rsid w:val="002C66BA"/>
    <w:rsid w:val="002C6B91"/>
    <w:rsid w:val="002D1D6B"/>
    <w:rsid w:val="002D2155"/>
    <w:rsid w:val="002D2191"/>
    <w:rsid w:val="002D2797"/>
    <w:rsid w:val="002D299F"/>
    <w:rsid w:val="002D4AF2"/>
    <w:rsid w:val="002D5383"/>
    <w:rsid w:val="002D5E3E"/>
    <w:rsid w:val="002D6455"/>
    <w:rsid w:val="002D65C4"/>
    <w:rsid w:val="002D7276"/>
    <w:rsid w:val="002E30A7"/>
    <w:rsid w:val="002E5DCF"/>
    <w:rsid w:val="002E6E32"/>
    <w:rsid w:val="002E759B"/>
    <w:rsid w:val="002F25FE"/>
    <w:rsid w:val="002F2A59"/>
    <w:rsid w:val="002F3946"/>
    <w:rsid w:val="002F3AE5"/>
    <w:rsid w:val="002F442A"/>
    <w:rsid w:val="002F443E"/>
    <w:rsid w:val="002F5033"/>
    <w:rsid w:val="002F5100"/>
    <w:rsid w:val="002F6A7E"/>
    <w:rsid w:val="0030148F"/>
    <w:rsid w:val="00303F8E"/>
    <w:rsid w:val="00304DCA"/>
    <w:rsid w:val="0030684E"/>
    <w:rsid w:val="00306E1C"/>
    <w:rsid w:val="00312DC7"/>
    <w:rsid w:val="00314347"/>
    <w:rsid w:val="00315869"/>
    <w:rsid w:val="00320082"/>
    <w:rsid w:val="003242CF"/>
    <w:rsid w:val="00326401"/>
    <w:rsid w:val="003314BE"/>
    <w:rsid w:val="00331E10"/>
    <w:rsid w:val="00334A1E"/>
    <w:rsid w:val="003350CE"/>
    <w:rsid w:val="0033653F"/>
    <w:rsid w:val="00336EEA"/>
    <w:rsid w:val="00337DBD"/>
    <w:rsid w:val="00344D32"/>
    <w:rsid w:val="00345064"/>
    <w:rsid w:val="003453BC"/>
    <w:rsid w:val="00346BBB"/>
    <w:rsid w:val="003473CD"/>
    <w:rsid w:val="00351690"/>
    <w:rsid w:val="00351DEB"/>
    <w:rsid w:val="0035436E"/>
    <w:rsid w:val="003561D2"/>
    <w:rsid w:val="003563EA"/>
    <w:rsid w:val="00356E9B"/>
    <w:rsid w:val="003578E1"/>
    <w:rsid w:val="00361716"/>
    <w:rsid w:val="00361F9A"/>
    <w:rsid w:val="003639CE"/>
    <w:rsid w:val="00364F12"/>
    <w:rsid w:val="00365E99"/>
    <w:rsid w:val="00366409"/>
    <w:rsid w:val="00367561"/>
    <w:rsid w:val="00370681"/>
    <w:rsid w:val="00370A52"/>
    <w:rsid w:val="00370D08"/>
    <w:rsid w:val="00371BA5"/>
    <w:rsid w:val="003739FD"/>
    <w:rsid w:val="00373A62"/>
    <w:rsid w:val="00376DDE"/>
    <w:rsid w:val="00381129"/>
    <w:rsid w:val="003814D6"/>
    <w:rsid w:val="00381B68"/>
    <w:rsid w:val="00381B90"/>
    <w:rsid w:val="00381F39"/>
    <w:rsid w:val="003827B5"/>
    <w:rsid w:val="003840A1"/>
    <w:rsid w:val="00384818"/>
    <w:rsid w:val="00386BD0"/>
    <w:rsid w:val="003879AE"/>
    <w:rsid w:val="003910A2"/>
    <w:rsid w:val="00392FBF"/>
    <w:rsid w:val="003978BC"/>
    <w:rsid w:val="003A04EF"/>
    <w:rsid w:val="003A24B5"/>
    <w:rsid w:val="003A2F6B"/>
    <w:rsid w:val="003A301D"/>
    <w:rsid w:val="003A3723"/>
    <w:rsid w:val="003A3C87"/>
    <w:rsid w:val="003B2E88"/>
    <w:rsid w:val="003B53A0"/>
    <w:rsid w:val="003B5D1E"/>
    <w:rsid w:val="003B71F7"/>
    <w:rsid w:val="003B7E7D"/>
    <w:rsid w:val="003C118C"/>
    <w:rsid w:val="003C5139"/>
    <w:rsid w:val="003C62D7"/>
    <w:rsid w:val="003C63A7"/>
    <w:rsid w:val="003C6F0B"/>
    <w:rsid w:val="003C7D70"/>
    <w:rsid w:val="003D0126"/>
    <w:rsid w:val="003D0710"/>
    <w:rsid w:val="003D1F57"/>
    <w:rsid w:val="003D281D"/>
    <w:rsid w:val="003D2EA7"/>
    <w:rsid w:val="003D5905"/>
    <w:rsid w:val="003D5CD3"/>
    <w:rsid w:val="003D669D"/>
    <w:rsid w:val="003E284D"/>
    <w:rsid w:val="003E2F89"/>
    <w:rsid w:val="003E466D"/>
    <w:rsid w:val="003E6BA1"/>
    <w:rsid w:val="003F04DC"/>
    <w:rsid w:val="003F0B3D"/>
    <w:rsid w:val="003F1AAB"/>
    <w:rsid w:val="003F1D2E"/>
    <w:rsid w:val="003F2663"/>
    <w:rsid w:val="003F2990"/>
    <w:rsid w:val="003F2A0E"/>
    <w:rsid w:val="003F324B"/>
    <w:rsid w:val="003F3E31"/>
    <w:rsid w:val="003F46EA"/>
    <w:rsid w:val="003F6E77"/>
    <w:rsid w:val="003F747B"/>
    <w:rsid w:val="003F7F67"/>
    <w:rsid w:val="00400C3B"/>
    <w:rsid w:val="00401A76"/>
    <w:rsid w:val="00401F19"/>
    <w:rsid w:val="00403345"/>
    <w:rsid w:val="00403630"/>
    <w:rsid w:val="00406718"/>
    <w:rsid w:val="00407B17"/>
    <w:rsid w:val="00414E2F"/>
    <w:rsid w:val="004162DB"/>
    <w:rsid w:val="00420DD3"/>
    <w:rsid w:val="00421B53"/>
    <w:rsid w:val="00421B9E"/>
    <w:rsid w:val="004237A7"/>
    <w:rsid w:val="0042490F"/>
    <w:rsid w:val="00425B97"/>
    <w:rsid w:val="00427728"/>
    <w:rsid w:val="004306CD"/>
    <w:rsid w:val="00431D5A"/>
    <w:rsid w:val="00432B97"/>
    <w:rsid w:val="00433EB0"/>
    <w:rsid w:val="00434898"/>
    <w:rsid w:val="00434DFA"/>
    <w:rsid w:val="0043646F"/>
    <w:rsid w:val="00436D57"/>
    <w:rsid w:val="004402A8"/>
    <w:rsid w:val="00441AB9"/>
    <w:rsid w:val="00442FDB"/>
    <w:rsid w:val="00443FE9"/>
    <w:rsid w:val="00444259"/>
    <w:rsid w:val="004444E1"/>
    <w:rsid w:val="0044506A"/>
    <w:rsid w:val="0044637C"/>
    <w:rsid w:val="00447439"/>
    <w:rsid w:val="00451422"/>
    <w:rsid w:val="0045248D"/>
    <w:rsid w:val="00455B40"/>
    <w:rsid w:val="00456304"/>
    <w:rsid w:val="00456D20"/>
    <w:rsid w:val="004579D5"/>
    <w:rsid w:val="00457B6B"/>
    <w:rsid w:val="004621C9"/>
    <w:rsid w:val="00465675"/>
    <w:rsid w:val="0046727D"/>
    <w:rsid w:val="004702F8"/>
    <w:rsid w:val="00475382"/>
    <w:rsid w:val="0047548D"/>
    <w:rsid w:val="00475867"/>
    <w:rsid w:val="00475BA3"/>
    <w:rsid w:val="004771A7"/>
    <w:rsid w:val="00477596"/>
    <w:rsid w:val="004801A5"/>
    <w:rsid w:val="00482E4F"/>
    <w:rsid w:val="00483A86"/>
    <w:rsid w:val="004872A6"/>
    <w:rsid w:val="00487EAB"/>
    <w:rsid w:val="0049005C"/>
    <w:rsid w:val="00490712"/>
    <w:rsid w:val="00490B9E"/>
    <w:rsid w:val="00494527"/>
    <w:rsid w:val="004A13E5"/>
    <w:rsid w:val="004A223A"/>
    <w:rsid w:val="004A28C7"/>
    <w:rsid w:val="004A4AF7"/>
    <w:rsid w:val="004A4DB9"/>
    <w:rsid w:val="004A6263"/>
    <w:rsid w:val="004A6537"/>
    <w:rsid w:val="004B0560"/>
    <w:rsid w:val="004B1360"/>
    <w:rsid w:val="004B3588"/>
    <w:rsid w:val="004B35B3"/>
    <w:rsid w:val="004B3D6B"/>
    <w:rsid w:val="004B3E22"/>
    <w:rsid w:val="004B47CD"/>
    <w:rsid w:val="004B4A14"/>
    <w:rsid w:val="004B5222"/>
    <w:rsid w:val="004B6150"/>
    <w:rsid w:val="004C10DD"/>
    <w:rsid w:val="004C49DC"/>
    <w:rsid w:val="004C5C34"/>
    <w:rsid w:val="004D0B6E"/>
    <w:rsid w:val="004D3FD5"/>
    <w:rsid w:val="004D49A9"/>
    <w:rsid w:val="004D4A1D"/>
    <w:rsid w:val="004D4C83"/>
    <w:rsid w:val="004D5EAD"/>
    <w:rsid w:val="004D6770"/>
    <w:rsid w:val="004E099F"/>
    <w:rsid w:val="004E171F"/>
    <w:rsid w:val="004E55A8"/>
    <w:rsid w:val="004F3493"/>
    <w:rsid w:val="004F3C15"/>
    <w:rsid w:val="005009C7"/>
    <w:rsid w:val="0051011E"/>
    <w:rsid w:val="0051038B"/>
    <w:rsid w:val="00512185"/>
    <w:rsid w:val="005124A3"/>
    <w:rsid w:val="00516E45"/>
    <w:rsid w:val="00521D3C"/>
    <w:rsid w:val="00522173"/>
    <w:rsid w:val="005230B2"/>
    <w:rsid w:val="00523C23"/>
    <w:rsid w:val="00523F69"/>
    <w:rsid w:val="00527015"/>
    <w:rsid w:val="005276DF"/>
    <w:rsid w:val="00531323"/>
    <w:rsid w:val="0053295E"/>
    <w:rsid w:val="005347FF"/>
    <w:rsid w:val="00535D31"/>
    <w:rsid w:val="0053664C"/>
    <w:rsid w:val="00537A29"/>
    <w:rsid w:val="00537D5C"/>
    <w:rsid w:val="00542998"/>
    <w:rsid w:val="0054354A"/>
    <w:rsid w:val="00543D89"/>
    <w:rsid w:val="00544F92"/>
    <w:rsid w:val="005509E9"/>
    <w:rsid w:val="005512F0"/>
    <w:rsid w:val="00551493"/>
    <w:rsid w:val="00556830"/>
    <w:rsid w:val="00557508"/>
    <w:rsid w:val="005625CA"/>
    <w:rsid w:val="00564E20"/>
    <w:rsid w:val="00565AFB"/>
    <w:rsid w:val="00565EE5"/>
    <w:rsid w:val="00571D7F"/>
    <w:rsid w:val="005726B0"/>
    <w:rsid w:val="005738E4"/>
    <w:rsid w:val="005755F9"/>
    <w:rsid w:val="00581669"/>
    <w:rsid w:val="00581C25"/>
    <w:rsid w:val="0058297C"/>
    <w:rsid w:val="00583FC9"/>
    <w:rsid w:val="00585A4A"/>
    <w:rsid w:val="00586803"/>
    <w:rsid w:val="0058765F"/>
    <w:rsid w:val="00587777"/>
    <w:rsid w:val="005909E7"/>
    <w:rsid w:val="00590EA4"/>
    <w:rsid w:val="0059263B"/>
    <w:rsid w:val="005953CC"/>
    <w:rsid w:val="00596CFF"/>
    <w:rsid w:val="005A0313"/>
    <w:rsid w:val="005A0A1A"/>
    <w:rsid w:val="005A14EB"/>
    <w:rsid w:val="005A34E0"/>
    <w:rsid w:val="005A4DFC"/>
    <w:rsid w:val="005A5654"/>
    <w:rsid w:val="005A5E54"/>
    <w:rsid w:val="005A6095"/>
    <w:rsid w:val="005A6D3A"/>
    <w:rsid w:val="005A751C"/>
    <w:rsid w:val="005B01B2"/>
    <w:rsid w:val="005B0B25"/>
    <w:rsid w:val="005B4BEE"/>
    <w:rsid w:val="005B5A3A"/>
    <w:rsid w:val="005B5C22"/>
    <w:rsid w:val="005B784C"/>
    <w:rsid w:val="005C073D"/>
    <w:rsid w:val="005C2953"/>
    <w:rsid w:val="005C52F9"/>
    <w:rsid w:val="005C6E1A"/>
    <w:rsid w:val="005D1595"/>
    <w:rsid w:val="005D29D0"/>
    <w:rsid w:val="005D36BD"/>
    <w:rsid w:val="005D4AB0"/>
    <w:rsid w:val="005D4D16"/>
    <w:rsid w:val="005D6C71"/>
    <w:rsid w:val="005D73D4"/>
    <w:rsid w:val="005E002F"/>
    <w:rsid w:val="005E0E1A"/>
    <w:rsid w:val="005E1FE9"/>
    <w:rsid w:val="005E26A2"/>
    <w:rsid w:val="005E410D"/>
    <w:rsid w:val="005E7D0B"/>
    <w:rsid w:val="005F0481"/>
    <w:rsid w:val="005F2AA1"/>
    <w:rsid w:val="00600C4F"/>
    <w:rsid w:val="00600F67"/>
    <w:rsid w:val="006030AE"/>
    <w:rsid w:val="00604609"/>
    <w:rsid w:val="00607918"/>
    <w:rsid w:val="0061163F"/>
    <w:rsid w:val="006129A1"/>
    <w:rsid w:val="006155B7"/>
    <w:rsid w:val="00615A43"/>
    <w:rsid w:val="00615AAF"/>
    <w:rsid w:val="00615BCC"/>
    <w:rsid w:val="00615DEC"/>
    <w:rsid w:val="00616C30"/>
    <w:rsid w:val="00620616"/>
    <w:rsid w:val="0062497C"/>
    <w:rsid w:val="00632095"/>
    <w:rsid w:val="006327BB"/>
    <w:rsid w:val="00634F92"/>
    <w:rsid w:val="00635DF8"/>
    <w:rsid w:val="00640471"/>
    <w:rsid w:val="006408BA"/>
    <w:rsid w:val="00642226"/>
    <w:rsid w:val="00645904"/>
    <w:rsid w:val="00652B6C"/>
    <w:rsid w:val="006531FD"/>
    <w:rsid w:val="00653805"/>
    <w:rsid w:val="00653998"/>
    <w:rsid w:val="0065526F"/>
    <w:rsid w:val="006554B4"/>
    <w:rsid w:val="0065758B"/>
    <w:rsid w:val="00662C0D"/>
    <w:rsid w:val="00664F98"/>
    <w:rsid w:val="0066601F"/>
    <w:rsid w:val="00666581"/>
    <w:rsid w:val="00667D9D"/>
    <w:rsid w:val="00673A21"/>
    <w:rsid w:val="00673F39"/>
    <w:rsid w:val="00675717"/>
    <w:rsid w:val="00677B36"/>
    <w:rsid w:val="0068030C"/>
    <w:rsid w:val="00680789"/>
    <w:rsid w:val="00682D6F"/>
    <w:rsid w:val="00684288"/>
    <w:rsid w:val="0068559D"/>
    <w:rsid w:val="00686268"/>
    <w:rsid w:val="00686525"/>
    <w:rsid w:val="00686D4D"/>
    <w:rsid w:val="00690405"/>
    <w:rsid w:val="00690E4F"/>
    <w:rsid w:val="00692ABB"/>
    <w:rsid w:val="00692F44"/>
    <w:rsid w:val="006A2716"/>
    <w:rsid w:val="006A4BA8"/>
    <w:rsid w:val="006A6C94"/>
    <w:rsid w:val="006B004A"/>
    <w:rsid w:val="006B192B"/>
    <w:rsid w:val="006B4000"/>
    <w:rsid w:val="006B5547"/>
    <w:rsid w:val="006C06D9"/>
    <w:rsid w:val="006C24C5"/>
    <w:rsid w:val="006C463A"/>
    <w:rsid w:val="006C535F"/>
    <w:rsid w:val="006C5928"/>
    <w:rsid w:val="006D04B7"/>
    <w:rsid w:val="006D2E48"/>
    <w:rsid w:val="006D366D"/>
    <w:rsid w:val="006D3FC5"/>
    <w:rsid w:val="006D4EE1"/>
    <w:rsid w:val="006D57F4"/>
    <w:rsid w:val="006D6AB0"/>
    <w:rsid w:val="006E2BA5"/>
    <w:rsid w:val="006E3216"/>
    <w:rsid w:val="006E3506"/>
    <w:rsid w:val="006E364A"/>
    <w:rsid w:val="006E3877"/>
    <w:rsid w:val="006E3AC0"/>
    <w:rsid w:val="006E3DC2"/>
    <w:rsid w:val="006E5028"/>
    <w:rsid w:val="006E6F6F"/>
    <w:rsid w:val="006E7322"/>
    <w:rsid w:val="006E7484"/>
    <w:rsid w:val="006F17FA"/>
    <w:rsid w:val="006F1D5B"/>
    <w:rsid w:val="006F1DD4"/>
    <w:rsid w:val="006F5371"/>
    <w:rsid w:val="006F5921"/>
    <w:rsid w:val="0070096D"/>
    <w:rsid w:val="007009CA"/>
    <w:rsid w:val="00704DB3"/>
    <w:rsid w:val="007058AC"/>
    <w:rsid w:val="007058B5"/>
    <w:rsid w:val="00705F7D"/>
    <w:rsid w:val="00706DC5"/>
    <w:rsid w:val="00706FFA"/>
    <w:rsid w:val="0071089D"/>
    <w:rsid w:val="00711134"/>
    <w:rsid w:val="00712CDD"/>
    <w:rsid w:val="00714F35"/>
    <w:rsid w:val="00717007"/>
    <w:rsid w:val="0071770F"/>
    <w:rsid w:val="00721723"/>
    <w:rsid w:val="00721753"/>
    <w:rsid w:val="00722645"/>
    <w:rsid w:val="007234C9"/>
    <w:rsid w:val="0072530E"/>
    <w:rsid w:val="007266F4"/>
    <w:rsid w:val="00727778"/>
    <w:rsid w:val="00727926"/>
    <w:rsid w:val="00730495"/>
    <w:rsid w:val="00732867"/>
    <w:rsid w:val="00732FAF"/>
    <w:rsid w:val="007334E7"/>
    <w:rsid w:val="00733AB4"/>
    <w:rsid w:val="0073521E"/>
    <w:rsid w:val="0073599F"/>
    <w:rsid w:val="007370E7"/>
    <w:rsid w:val="00737627"/>
    <w:rsid w:val="0073778D"/>
    <w:rsid w:val="00740EF4"/>
    <w:rsid w:val="00742569"/>
    <w:rsid w:val="0074363F"/>
    <w:rsid w:val="007445D6"/>
    <w:rsid w:val="0074529D"/>
    <w:rsid w:val="00747960"/>
    <w:rsid w:val="00751885"/>
    <w:rsid w:val="00751FD6"/>
    <w:rsid w:val="00752B41"/>
    <w:rsid w:val="0075401F"/>
    <w:rsid w:val="00754A59"/>
    <w:rsid w:val="00762377"/>
    <w:rsid w:val="00766510"/>
    <w:rsid w:val="007675AB"/>
    <w:rsid w:val="007750F0"/>
    <w:rsid w:val="0077558C"/>
    <w:rsid w:val="00776E93"/>
    <w:rsid w:val="0078009F"/>
    <w:rsid w:val="007806F6"/>
    <w:rsid w:val="00780E0B"/>
    <w:rsid w:val="00782B84"/>
    <w:rsid w:val="00784E49"/>
    <w:rsid w:val="0078705B"/>
    <w:rsid w:val="007900BB"/>
    <w:rsid w:val="00791006"/>
    <w:rsid w:val="007914C4"/>
    <w:rsid w:val="00791578"/>
    <w:rsid w:val="00791887"/>
    <w:rsid w:val="0079370F"/>
    <w:rsid w:val="00795415"/>
    <w:rsid w:val="00796952"/>
    <w:rsid w:val="00797166"/>
    <w:rsid w:val="007A249F"/>
    <w:rsid w:val="007A294C"/>
    <w:rsid w:val="007A5DC0"/>
    <w:rsid w:val="007A71FB"/>
    <w:rsid w:val="007A74A3"/>
    <w:rsid w:val="007B0569"/>
    <w:rsid w:val="007B27FF"/>
    <w:rsid w:val="007B285C"/>
    <w:rsid w:val="007B5F83"/>
    <w:rsid w:val="007B68E3"/>
    <w:rsid w:val="007B7583"/>
    <w:rsid w:val="007B7A54"/>
    <w:rsid w:val="007B7C33"/>
    <w:rsid w:val="007C0AD3"/>
    <w:rsid w:val="007C2D92"/>
    <w:rsid w:val="007C316B"/>
    <w:rsid w:val="007C3ECA"/>
    <w:rsid w:val="007C4054"/>
    <w:rsid w:val="007C7320"/>
    <w:rsid w:val="007C74E1"/>
    <w:rsid w:val="007D163D"/>
    <w:rsid w:val="007D3E74"/>
    <w:rsid w:val="007D59CA"/>
    <w:rsid w:val="007D6479"/>
    <w:rsid w:val="007D6E79"/>
    <w:rsid w:val="007E2D98"/>
    <w:rsid w:val="007E4CDB"/>
    <w:rsid w:val="007E4DB9"/>
    <w:rsid w:val="007E7364"/>
    <w:rsid w:val="007F16B1"/>
    <w:rsid w:val="0080039D"/>
    <w:rsid w:val="00800F7A"/>
    <w:rsid w:val="00802252"/>
    <w:rsid w:val="0080233E"/>
    <w:rsid w:val="00803B60"/>
    <w:rsid w:val="00804475"/>
    <w:rsid w:val="008053D3"/>
    <w:rsid w:val="00806DA9"/>
    <w:rsid w:val="00810A54"/>
    <w:rsid w:val="00810FEF"/>
    <w:rsid w:val="008130C3"/>
    <w:rsid w:val="00813F75"/>
    <w:rsid w:val="00814613"/>
    <w:rsid w:val="008178C4"/>
    <w:rsid w:val="008216FB"/>
    <w:rsid w:val="008221AD"/>
    <w:rsid w:val="0082394B"/>
    <w:rsid w:val="0082531C"/>
    <w:rsid w:val="0082561C"/>
    <w:rsid w:val="00825809"/>
    <w:rsid w:val="00831816"/>
    <w:rsid w:val="008318B2"/>
    <w:rsid w:val="00831FF3"/>
    <w:rsid w:val="008409A7"/>
    <w:rsid w:val="00840AF8"/>
    <w:rsid w:val="00840CCC"/>
    <w:rsid w:val="0084311F"/>
    <w:rsid w:val="008437A3"/>
    <w:rsid w:val="008449DD"/>
    <w:rsid w:val="00844DCB"/>
    <w:rsid w:val="00845124"/>
    <w:rsid w:val="008457B3"/>
    <w:rsid w:val="008534AA"/>
    <w:rsid w:val="008550AB"/>
    <w:rsid w:val="0085743E"/>
    <w:rsid w:val="00857960"/>
    <w:rsid w:val="00860044"/>
    <w:rsid w:val="00861669"/>
    <w:rsid w:val="00865A8A"/>
    <w:rsid w:val="0087067F"/>
    <w:rsid w:val="00872371"/>
    <w:rsid w:val="00873784"/>
    <w:rsid w:val="0087379C"/>
    <w:rsid w:val="00873A6E"/>
    <w:rsid w:val="008747F8"/>
    <w:rsid w:val="00874DD6"/>
    <w:rsid w:val="0087666D"/>
    <w:rsid w:val="00877A1C"/>
    <w:rsid w:val="00880101"/>
    <w:rsid w:val="0088288E"/>
    <w:rsid w:val="00883D04"/>
    <w:rsid w:val="008847B5"/>
    <w:rsid w:val="00884B25"/>
    <w:rsid w:val="008856CE"/>
    <w:rsid w:val="00886611"/>
    <w:rsid w:val="00890705"/>
    <w:rsid w:val="0089161B"/>
    <w:rsid w:val="00893D41"/>
    <w:rsid w:val="00893D50"/>
    <w:rsid w:val="00893FE2"/>
    <w:rsid w:val="0089481B"/>
    <w:rsid w:val="00894B8F"/>
    <w:rsid w:val="00894E96"/>
    <w:rsid w:val="00897ADD"/>
    <w:rsid w:val="008A158D"/>
    <w:rsid w:val="008A2725"/>
    <w:rsid w:val="008A2B31"/>
    <w:rsid w:val="008A38BA"/>
    <w:rsid w:val="008A3CEA"/>
    <w:rsid w:val="008A420B"/>
    <w:rsid w:val="008A6B60"/>
    <w:rsid w:val="008B1E62"/>
    <w:rsid w:val="008B36A0"/>
    <w:rsid w:val="008B36B0"/>
    <w:rsid w:val="008B65BB"/>
    <w:rsid w:val="008C07CC"/>
    <w:rsid w:val="008C2725"/>
    <w:rsid w:val="008C53FB"/>
    <w:rsid w:val="008C5C7A"/>
    <w:rsid w:val="008C6208"/>
    <w:rsid w:val="008C7B82"/>
    <w:rsid w:val="008D4F6A"/>
    <w:rsid w:val="008D7ACC"/>
    <w:rsid w:val="008E0D9C"/>
    <w:rsid w:val="008E1554"/>
    <w:rsid w:val="008E2A6C"/>
    <w:rsid w:val="008E4205"/>
    <w:rsid w:val="008E51BF"/>
    <w:rsid w:val="008E5CE7"/>
    <w:rsid w:val="008F0DAC"/>
    <w:rsid w:val="008F1C03"/>
    <w:rsid w:val="008F27A4"/>
    <w:rsid w:val="008F2E42"/>
    <w:rsid w:val="008F3AB3"/>
    <w:rsid w:val="008F7B72"/>
    <w:rsid w:val="00901DE5"/>
    <w:rsid w:val="00902EB7"/>
    <w:rsid w:val="0090309D"/>
    <w:rsid w:val="009073E7"/>
    <w:rsid w:val="00907D6C"/>
    <w:rsid w:val="00910204"/>
    <w:rsid w:val="00910268"/>
    <w:rsid w:val="00910271"/>
    <w:rsid w:val="0091162C"/>
    <w:rsid w:val="00912304"/>
    <w:rsid w:val="00912D36"/>
    <w:rsid w:val="009132DB"/>
    <w:rsid w:val="009149FD"/>
    <w:rsid w:val="00915571"/>
    <w:rsid w:val="00917955"/>
    <w:rsid w:val="00917F1A"/>
    <w:rsid w:val="00922734"/>
    <w:rsid w:val="00923F71"/>
    <w:rsid w:val="00924734"/>
    <w:rsid w:val="00924B4B"/>
    <w:rsid w:val="00925166"/>
    <w:rsid w:val="00925713"/>
    <w:rsid w:val="0092642D"/>
    <w:rsid w:val="00926ACD"/>
    <w:rsid w:val="00934916"/>
    <w:rsid w:val="00934C8F"/>
    <w:rsid w:val="00934E6D"/>
    <w:rsid w:val="00935163"/>
    <w:rsid w:val="00935FB7"/>
    <w:rsid w:val="00936F7D"/>
    <w:rsid w:val="00937728"/>
    <w:rsid w:val="009403C6"/>
    <w:rsid w:val="009408D0"/>
    <w:rsid w:val="009413A3"/>
    <w:rsid w:val="0094398D"/>
    <w:rsid w:val="009448EF"/>
    <w:rsid w:val="00945465"/>
    <w:rsid w:val="009454C5"/>
    <w:rsid w:val="0094563E"/>
    <w:rsid w:val="00950B3E"/>
    <w:rsid w:val="00950CCF"/>
    <w:rsid w:val="00951178"/>
    <w:rsid w:val="0095139D"/>
    <w:rsid w:val="009517E0"/>
    <w:rsid w:val="00951B65"/>
    <w:rsid w:val="009520DF"/>
    <w:rsid w:val="00953FCA"/>
    <w:rsid w:val="00955EE8"/>
    <w:rsid w:val="0095608A"/>
    <w:rsid w:val="00956449"/>
    <w:rsid w:val="0095714D"/>
    <w:rsid w:val="009611B5"/>
    <w:rsid w:val="009613E2"/>
    <w:rsid w:val="00971152"/>
    <w:rsid w:val="00971FE5"/>
    <w:rsid w:val="00973818"/>
    <w:rsid w:val="00980C93"/>
    <w:rsid w:val="0098126A"/>
    <w:rsid w:val="00981C0F"/>
    <w:rsid w:val="009820BD"/>
    <w:rsid w:val="009830A2"/>
    <w:rsid w:val="00990769"/>
    <w:rsid w:val="00990C44"/>
    <w:rsid w:val="009919C4"/>
    <w:rsid w:val="00991F7A"/>
    <w:rsid w:val="009939E8"/>
    <w:rsid w:val="0099788D"/>
    <w:rsid w:val="00997C0E"/>
    <w:rsid w:val="009A111E"/>
    <w:rsid w:val="009A1158"/>
    <w:rsid w:val="009A14BD"/>
    <w:rsid w:val="009A1B47"/>
    <w:rsid w:val="009A5BC2"/>
    <w:rsid w:val="009B0110"/>
    <w:rsid w:val="009B4006"/>
    <w:rsid w:val="009B7841"/>
    <w:rsid w:val="009C0B80"/>
    <w:rsid w:val="009C12EE"/>
    <w:rsid w:val="009C586E"/>
    <w:rsid w:val="009C7097"/>
    <w:rsid w:val="009C7B6F"/>
    <w:rsid w:val="009C7F59"/>
    <w:rsid w:val="009D0AAD"/>
    <w:rsid w:val="009D0C00"/>
    <w:rsid w:val="009D264F"/>
    <w:rsid w:val="009D3812"/>
    <w:rsid w:val="009D58BA"/>
    <w:rsid w:val="009E2C15"/>
    <w:rsid w:val="009E3438"/>
    <w:rsid w:val="009E3452"/>
    <w:rsid w:val="009E4D50"/>
    <w:rsid w:val="009E6D9F"/>
    <w:rsid w:val="009E7A5B"/>
    <w:rsid w:val="009F1698"/>
    <w:rsid w:val="009F4CD1"/>
    <w:rsid w:val="009F6393"/>
    <w:rsid w:val="009F7C90"/>
    <w:rsid w:val="00A00C0A"/>
    <w:rsid w:val="00A00F06"/>
    <w:rsid w:val="00A021F8"/>
    <w:rsid w:val="00A02BF6"/>
    <w:rsid w:val="00A02C02"/>
    <w:rsid w:val="00A039BD"/>
    <w:rsid w:val="00A03E99"/>
    <w:rsid w:val="00A04089"/>
    <w:rsid w:val="00A04C98"/>
    <w:rsid w:val="00A05CF9"/>
    <w:rsid w:val="00A0616A"/>
    <w:rsid w:val="00A11112"/>
    <w:rsid w:val="00A13C28"/>
    <w:rsid w:val="00A16516"/>
    <w:rsid w:val="00A2064E"/>
    <w:rsid w:val="00A225E7"/>
    <w:rsid w:val="00A22ACE"/>
    <w:rsid w:val="00A25E9D"/>
    <w:rsid w:val="00A26D8D"/>
    <w:rsid w:val="00A31B3E"/>
    <w:rsid w:val="00A3246B"/>
    <w:rsid w:val="00A33AFA"/>
    <w:rsid w:val="00A33B1C"/>
    <w:rsid w:val="00A358BE"/>
    <w:rsid w:val="00A35BBE"/>
    <w:rsid w:val="00A36EF4"/>
    <w:rsid w:val="00A4007C"/>
    <w:rsid w:val="00A4266D"/>
    <w:rsid w:val="00A469C2"/>
    <w:rsid w:val="00A47703"/>
    <w:rsid w:val="00A509FC"/>
    <w:rsid w:val="00A54BB7"/>
    <w:rsid w:val="00A55445"/>
    <w:rsid w:val="00A6048A"/>
    <w:rsid w:val="00A62544"/>
    <w:rsid w:val="00A661A2"/>
    <w:rsid w:val="00A66335"/>
    <w:rsid w:val="00A66C47"/>
    <w:rsid w:val="00A71572"/>
    <w:rsid w:val="00A7294A"/>
    <w:rsid w:val="00A735C3"/>
    <w:rsid w:val="00A76A51"/>
    <w:rsid w:val="00A80BD1"/>
    <w:rsid w:val="00A80CDF"/>
    <w:rsid w:val="00A838F5"/>
    <w:rsid w:val="00A84DFD"/>
    <w:rsid w:val="00A85106"/>
    <w:rsid w:val="00A87462"/>
    <w:rsid w:val="00A9121D"/>
    <w:rsid w:val="00A922A3"/>
    <w:rsid w:val="00A96F43"/>
    <w:rsid w:val="00AA3E42"/>
    <w:rsid w:val="00AA474B"/>
    <w:rsid w:val="00AA5131"/>
    <w:rsid w:val="00AA52E7"/>
    <w:rsid w:val="00AB2AA7"/>
    <w:rsid w:val="00AB366B"/>
    <w:rsid w:val="00AB38B3"/>
    <w:rsid w:val="00AB525D"/>
    <w:rsid w:val="00AB58DC"/>
    <w:rsid w:val="00AB778C"/>
    <w:rsid w:val="00AB7E84"/>
    <w:rsid w:val="00AB7F7B"/>
    <w:rsid w:val="00AC205D"/>
    <w:rsid w:val="00AC3827"/>
    <w:rsid w:val="00AC4FCE"/>
    <w:rsid w:val="00AC688D"/>
    <w:rsid w:val="00AC703B"/>
    <w:rsid w:val="00AC7CBE"/>
    <w:rsid w:val="00AD1CC5"/>
    <w:rsid w:val="00AD2356"/>
    <w:rsid w:val="00AD485A"/>
    <w:rsid w:val="00AD491E"/>
    <w:rsid w:val="00AD50CE"/>
    <w:rsid w:val="00AD59AC"/>
    <w:rsid w:val="00AE00FF"/>
    <w:rsid w:val="00AE044E"/>
    <w:rsid w:val="00AE23C8"/>
    <w:rsid w:val="00AE522F"/>
    <w:rsid w:val="00AE6260"/>
    <w:rsid w:val="00AE6863"/>
    <w:rsid w:val="00AF18B2"/>
    <w:rsid w:val="00AF2408"/>
    <w:rsid w:val="00AF3685"/>
    <w:rsid w:val="00AF39C4"/>
    <w:rsid w:val="00AF57AF"/>
    <w:rsid w:val="00AF7417"/>
    <w:rsid w:val="00B00698"/>
    <w:rsid w:val="00B13479"/>
    <w:rsid w:val="00B1388A"/>
    <w:rsid w:val="00B1391B"/>
    <w:rsid w:val="00B16B7B"/>
    <w:rsid w:val="00B16C1B"/>
    <w:rsid w:val="00B174C3"/>
    <w:rsid w:val="00B22B90"/>
    <w:rsid w:val="00B23223"/>
    <w:rsid w:val="00B26DCB"/>
    <w:rsid w:val="00B304E7"/>
    <w:rsid w:val="00B31545"/>
    <w:rsid w:val="00B3250E"/>
    <w:rsid w:val="00B34698"/>
    <w:rsid w:val="00B347C2"/>
    <w:rsid w:val="00B3513C"/>
    <w:rsid w:val="00B36A8E"/>
    <w:rsid w:val="00B36E57"/>
    <w:rsid w:val="00B37DB8"/>
    <w:rsid w:val="00B40276"/>
    <w:rsid w:val="00B41056"/>
    <w:rsid w:val="00B4203C"/>
    <w:rsid w:val="00B4428F"/>
    <w:rsid w:val="00B44B39"/>
    <w:rsid w:val="00B44DE1"/>
    <w:rsid w:val="00B470DB"/>
    <w:rsid w:val="00B50240"/>
    <w:rsid w:val="00B50B03"/>
    <w:rsid w:val="00B51A4B"/>
    <w:rsid w:val="00B524FC"/>
    <w:rsid w:val="00B535D5"/>
    <w:rsid w:val="00B53B74"/>
    <w:rsid w:val="00B54DFD"/>
    <w:rsid w:val="00B55407"/>
    <w:rsid w:val="00B55703"/>
    <w:rsid w:val="00B559E4"/>
    <w:rsid w:val="00B5663C"/>
    <w:rsid w:val="00B568EB"/>
    <w:rsid w:val="00B579A6"/>
    <w:rsid w:val="00B60BA3"/>
    <w:rsid w:val="00B625DB"/>
    <w:rsid w:val="00B65FAB"/>
    <w:rsid w:val="00B66304"/>
    <w:rsid w:val="00B67C36"/>
    <w:rsid w:val="00B70FCA"/>
    <w:rsid w:val="00B7147F"/>
    <w:rsid w:val="00B72965"/>
    <w:rsid w:val="00B74822"/>
    <w:rsid w:val="00B7620D"/>
    <w:rsid w:val="00B77198"/>
    <w:rsid w:val="00B772D8"/>
    <w:rsid w:val="00B85BCA"/>
    <w:rsid w:val="00B90E12"/>
    <w:rsid w:val="00B92788"/>
    <w:rsid w:val="00BA11D5"/>
    <w:rsid w:val="00BA247A"/>
    <w:rsid w:val="00BA2C5A"/>
    <w:rsid w:val="00BA421E"/>
    <w:rsid w:val="00BA5C02"/>
    <w:rsid w:val="00BA5E1D"/>
    <w:rsid w:val="00BA6E6C"/>
    <w:rsid w:val="00BB05B6"/>
    <w:rsid w:val="00BB48A6"/>
    <w:rsid w:val="00BB5CDC"/>
    <w:rsid w:val="00BB6067"/>
    <w:rsid w:val="00BB79CF"/>
    <w:rsid w:val="00BC0F9D"/>
    <w:rsid w:val="00BC4551"/>
    <w:rsid w:val="00BC575B"/>
    <w:rsid w:val="00BC7CEA"/>
    <w:rsid w:val="00BD0DD3"/>
    <w:rsid w:val="00BD2BCB"/>
    <w:rsid w:val="00BD4F9E"/>
    <w:rsid w:val="00BD55C1"/>
    <w:rsid w:val="00BD5E47"/>
    <w:rsid w:val="00BD7353"/>
    <w:rsid w:val="00BE0A6F"/>
    <w:rsid w:val="00BE2D15"/>
    <w:rsid w:val="00BE39D6"/>
    <w:rsid w:val="00BE5379"/>
    <w:rsid w:val="00BF2730"/>
    <w:rsid w:val="00BF3314"/>
    <w:rsid w:val="00BF55E7"/>
    <w:rsid w:val="00BF5C44"/>
    <w:rsid w:val="00BF73F7"/>
    <w:rsid w:val="00BF7F2B"/>
    <w:rsid w:val="00C007A8"/>
    <w:rsid w:val="00C00F1A"/>
    <w:rsid w:val="00C01B40"/>
    <w:rsid w:val="00C02B6B"/>
    <w:rsid w:val="00C03CF1"/>
    <w:rsid w:val="00C06CD9"/>
    <w:rsid w:val="00C109DF"/>
    <w:rsid w:val="00C10D86"/>
    <w:rsid w:val="00C164A1"/>
    <w:rsid w:val="00C1663D"/>
    <w:rsid w:val="00C20487"/>
    <w:rsid w:val="00C20F3C"/>
    <w:rsid w:val="00C212D3"/>
    <w:rsid w:val="00C27225"/>
    <w:rsid w:val="00C33055"/>
    <w:rsid w:val="00C34A43"/>
    <w:rsid w:val="00C35433"/>
    <w:rsid w:val="00C3570A"/>
    <w:rsid w:val="00C36D63"/>
    <w:rsid w:val="00C3762A"/>
    <w:rsid w:val="00C45A19"/>
    <w:rsid w:val="00C46DF8"/>
    <w:rsid w:val="00C47197"/>
    <w:rsid w:val="00C4A4AE"/>
    <w:rsid w:val="00C5006D"/>
    <w:rsid w:val="00C51350"/>
    <w:rsid w:val="00C5247D"/>
    <w:rsid w:val="00C52C01"/>
    <w:rsid w:val="00C532E7"/>
    <w:rsid w:val="00C65B0F"/>
    <w:rsid w:val="00C65D77"/>
    <w:rsid w:val="00C66BB7"/>
    <w:rsid w:val="00C713EE"/>
    <w:rsid w:val="00C727AE"/>
    <w:rsid w:val="00C734A8"/>
    <w:rsid w:val="00C743F5"/>
    <w:rsid w:val="00C75D4F"/>
    <w:rsid w:val="00C763DF"/>
    <w:rsid w:val="00C80B7B"/>
    <w:rsid w:val="00C8154D"/>
    <w:rsid w:val="00C8202B"/>
    <w:rsid w:val="00C829C7"/>
    <w:rsid w:val="00C86483"/>
    <w:rsid w:val="00C8761B"/>
    <w:rsid w:val="00C90B15"/>
    <w:rsid w:val="00C92C74"/>
    <w:rsid w:val="00C94B4B"/>
    <w:rsid w:val="00C9595E"/>
    <w:rsid w:val="00CA16CC"/>
    <w:rsid w:val="00CA1A10"/>
    <w:rsid w:val="00CA33FE"/>
    <w:rsid w:val="00CA3412"/>
    <w:rsid w:val="00CA3814"/>
    <w:rsid w:val="00CA38DD"/>
    <w:rsid w:val="00CA410A"/>
    <w:rsid w:val="00CA4832"/>
    <w:rsid w:val="00CA6D81"/>
    <w:rsid w:val="00CB3934"/>
    <w:rsid w:val="00CB44FA"/>
    <w:rsid w:val="00CB4B75"/>
    <w:rsid w:val="00CB708A"/>
    <w:rsid w:val="00CB712C"/>
    <w:rsid w:val="00CB79AE"/>
    <w:rsid w:val="00CB7F5D"/>
    <w:rsid w:val="00CC0684"/>
    <w:rsid w:val="00CC2112"/>
    <w:rsid w:val="00CC327B"/>
    <w:rsid w:val="00CC4609"/>
    <w:rsid w:val="00CC4A91"/>
    <w:rsid w:val="00CC575D"/>
    <w:rsid w:val="00CC6EC1"/>
    <w:rsid w:val="00CD0BDB"/>
    <w:rsid w:val="00CD0DC1"/>
    <w:rsid w:val="00CD1822"/>
    <w:rsid w:val="00CD2090"/>
    <w:rsid w:val="00CD3415"/>
    <w:rsid w:val="00CD3B11"/>
    <w:rsid w:val="00CD4D67"/>
    <w:rsid w:val="00CD655B"/>
    <w:rsid w:val="00CD6C55"/>
    <w:rsid w:val="00CD70FD"/>
    <w:rsid w:val="00CD71F1"/>
    <w:rsid w:val="00CE259A"/>
    <w:rsid w:val="00CE3EB8"/>
    <w:rsid w:val="00CE3ED1"/>
    <w:rsid w:val="00CE566A"/>
    <w:rsid w:val="00CE6C6B"/>
    <w:rsid w:val="00CF0452"/>
    <w:rsid w:val="00CF104B"/>
    <w:rsid w:val="00CF12F6"/>
    <w:rsid w:val="00CF2E30"/>
    <w:rsid w:val="00CF33AB"/>
    <w:rsid w:val="00CF4850"/>
    <w:rsid w:val="00CF661C"/>
    <w:rsid w:val="00CF74D6"/>
    <w:rsid w:val="00CF7671"/>
    <w:rsid w:val="00D027E1"/>
    <w:rsid w:val="00D02F08"/>
    <w:rsid w:val="00D05156"/>
    <w:rsid w:val="00D059B6"/>
    <w:rsid w:val="00D06345"/>
    <w:rsid w:val="00D06E02"/>
    <w:rsid w:val="00D07C53"/>
    <w:rsid w:val="00D10421"/>
    <w:rsid w:val="00D119F8"/>
    <w:rsid w:val="00D14681"/>
    <w:rsid w:val="00D2029F"/>
    <w:rsid w:val="00D20408"/>
    <w:rsid w:val="00D33AC5"/>
    <w:rsid w:val="00D347CB"/>
    <w:rsid w:val="00D34AC3"/>
    <w:rsid w:val="00D356CE"/>
    <w:rsid w:val="00D377EC"/>
    <w:rsid w:val="00D37E65"/>
    <w:rsid w:val="00D41302"/>
    <w:rsid w:val="00D43455"/>
    <w:rsid w:val="00D4415D"/>
    <w:rsid w:val="00D4415F"/>
    <w:rsid w:val="00D46E4C"/>
    <w:rsid w:val="00D50B7A"/>
    <w:rsid w:val="00D51D9E"/>
    <w:rsid w:val="00D51E3F"/>
    <w:rsid w:val="00D526FB"/>
    <w:rsid w:val="00D5505E"/>
    <w:rsid w:val="00D57242"/>
    <w:rsid w:val="00D5775C"/>
    <w:rsid w:val="00D6150E"/>
    <w:rsid w:val="00D62A36"/>
    <w:rsid w:val="00D63024"/>
    <w:rsid w:val="00D6507C"/>
    <w:rsid w:val="00D6620B"/>
    <w:rsid w:val="00D66C70"/>
    <w:rsid w:val="00D6711A"/>
    <w:rsid w:val="00D71647"/>
    <w:rsid w:val="00D76423"/>
    <w:rsid w:val="00D76F3E"/>
    <w:rsid w:val="00D77030"/>
    <w:rsid w:val="00D81C7E"/>
    <w:rsid w:val="00D86556"/>
    <w:rsid w:val="00D86BBE"/>
    <w:rsid w:val="00D873C3"/>
    <w:rsid w:val="00D90B22"/>
    <w:rsid w:val="00D91C73"/>
    <w:rsid w:val="00D923AC"/>
    <w:rsid w:val="00D93BF3"/>
    <w:rsid w:val="00D942CD"/>
    <w:rsid w:val="00D950B2"/>
    <w:rsid w:val="00D96129"/>
    <w:rsid w:val="00DA0941"/>
    <w:rsid w:val="00DA1ABA"/>
    <w:rsid w:val="00DA341C"/>
    <w:rsid w:val="00DB004A"/>
    <w:rsid w:val="00DB1D86"/>
    <w:rsid w:val="00DB3486"/>
    <w:rsid w:val="00DB500C"/>
    <w:rsid w:val="00DB611E"/>
    <w:rsid w:val="00DB6FE8"/>
    <w:rsid w:val="00DC6AD7"/>
    <w:rsid w:val="00DD184B"/>
    <w:rsid w:val="00DD1E8D"/>
    <w:rsid w:val="00DD29D2"/>
    <w:rsid w:val="00DD3657"/>
    <w:rsid w:val="00DD440F"/>
    <w:rsid w:val="00DD466E"/>
    <w:rsid w:val="00DD63DD"/>
    <w:rsid w:val="00DE2CA1"/>
    <w:rsid w:val="00DE4298"/>
    <w:rsid w:val="00DE4FB5"/>
    <w:rsid w:val="00DE6331"/>
    <w:rsid w:val="00DF19B4"/>
    <w:rsid w:val="00DF38B3"/>
    <w:rsid w:val="00DF541E"/>
    <w:rsid w:val="00DF54AF"/>
    <w:rsid w:val="00DF6BC1"/>
    <w:rsid w:val="00E02663"/>
    <w:rsid w:val="00E03B20"/>
    <w:rsid w:val="00E041B7"/>
    <w:rsid w:val="00E05B8C"/>
    <w:rsid w:val="00E06806"/>
    <w:rsid w:val="00E078EF"/>
    <w:rsid w:val="00E14D68"/>
    <w:rsid w:val="00E16690"/>
    <w:rsid w:val="00E16D41"/>
    <w:rsid w:val="00E16DAC"/>
    <w:rsid w:val="00E20326"/>
    <w:rsid w:val="00E23DA3"/>
    <w:rsid w:val="00E25D3F"/>
    <w:rsid w:val="00E27C9E"/>
    <w:rsid w:val="00E3147D"/>
    <w:rsid w:val="00E31A26"/>
    <w:rsid w:val="00E3230C"/>
    <w:rsid w:val="00E32E36"/>
    <w:rsid w:val="00E345AC"/>
    <w:rsid w:val="00E35CB2"/>
    <w:rsid w:val="00E36B59"/>
    <w:rsid w:val="00E36D9C"/>
    <w:rsid w:val="00E37B42"/>
    <w:rsid w:val="00E37D6E"/>
    <w:rsid w:val="00E40827"/>
    <w:rsid w:val="00E41722"/>
    <w:rsid w:val="00E459C7"/>
    <w:rsid w:val="00E53E32"/>
    <w:rsid w:val="00E53F38"/>
    <w:rsid w:val="00E5442B"/>
    <w:rsid w:val="00E54C64"/>
    <w:rsid w:val="00E6055F"/>
    <w:rsid w:val="00E612B5"/>
    <w:rsid w:val="00E61F35"/>
    <w:rsid w:val="00E6261E"/>
    <w:rsid w:val="00E648C7"/>
    <w:rsid w:val="00E64DAB"/>
    <w:rsid w:val="00E6744A"/>
    <w:rsid w:val="00E7293F"/>
    <w:rsid w:val="00E755D4"/>
    <w:rsid w:val="00E84484"/>
    <w:rsid w:val="00E853FC"/>
    <w:rsid w:val="00E85C52"/>
    <w:rsid w:val="00E9109E"/>
    <w:rsid w:val="00E92616"/>
    <w:rsid w:val="00E92AA1"/>
    <w:rsid w:val="00E952A9"/>
    <w:rsid w:val="00E96A3E"/>
    <w:rsid w:val="00EA2752"/>
    <w:rsid w:val="00EA27B2"/>
    <w:rsid w:val="00EA499C"/>
    <w:rsid w:val="00EA5C3F"/>
    <w:rsid w:val="00EB016A"/>
    <w:rsid w:val="00EB0932"/>
    <w:rsid w:val="00EB0BD4"/>
    <w:rsid w:val="00EB138F"/>
    <w:rsid w:val="00EB17F8"/>
    <w:rsid w:val="00EB3382"/>
    <w:rsid w:val="00EB35FC"/>
    <w:rsid w:val="00EB7A19"/>
    <w:rsid w:val="00EC4CBE"/>
    <w:rsid w:val="00EC641E"/>
    <w:rsid w:val="00EC71C3"/>
    <w:rsid w:val="00ED0090"/>
    <w:rsid w:val="00ED2880"/>
    <w:rsid w:val="00ED2AFE"/>
    <w:rsid w:val="00ED2DAB"/>
    <w:rsid w:val="00ED2F86"/>
    <w:rsid w:val="00ED3D7A"/>
    <w:rsid w:val="00ED603C"/>
    <w:rsid w:val="00ED6992"/>
    <w:rsid w:val="00EE04A9"/>
    <w:rsid w:val="00EE411E"/>
    <w:rsid w:val="00EE5263"/>
    <w:rsid w:val="00EE5C39"/>
    <w:rsid w:val="00EE5F31"/>
    <w:rsid w:val="00EE6DAD"/>
    <w:rsid w:val="00EF076E"/>
    <w:rsid w:val="00EF12B7"/>
    <w:rsid w:val="00EF14DC"/>
    <w:rsid w:val="00EF15D7"/>
    <w:rsid w:val="00EF1C64"/>
    <w:rsid w:val="00EF1FB4"/>
    <w:rsid w:val="00EF2676"/>
    <w:rsid w:val="00EF2BD4"/>
    <w:rsid w:val="00EF2E02"/>
    <w:rsid w:val="00EF4EA8"/>
    <w:rsid w:val="00EF5592"/>
    <w:rsid w:val="00EF5B1E"/>
    <w:rsid w:val="00EF716D"/>
    <w:rsid w:val="00F00554"/>
    <w:rsid w:val="00F00D89"/>
    <w:rsid w:val="00F01772"/>
    <w:rsid w:val="00F03EDE"/>
    <w:rsid w:val="00F0503A"/>
    <w:rsid w:val="00F05311"/>
    <w:rsid w:val="00F11F46"/>
    <w:rsid w:val="00F12451"/>
    <w:rsid w:val="00F14447"/>
    <w:rsid w:val="00F14473"/>
    <w:rsid w:val="00F1546B"/>
    <w:rsid w:val="00F16163"/>
    <w:rsid w:val="00F223BF"/>
    <w:rsid w:val="00F24785"/>
    <w:rsid w:val="00F267E3"/>
    <w:rsid w:val="00F26C08"/>
    <w:rsid w:val="00F30018"/>
    <w:rsid w:val="00F328B1"/>
    <w:rsid w:val="00F34503"/>
    <w:rsid w:val="00F34D44"/>
    <w:rsid w:val="00F36631"/>
    <w:rsid w:val="00F40F3B"/>
    <w:rsid w:val="00F46470"/>
    <w:rsid w:val="00F5433B"/>
    <w:rsid w:val="00F55DAF"/>
    <w:rsid w:val="00F567A4"/>
    <w:rsid w:val="00F606DE"/>
    <w:rsid w:val="00F61F64"/>
    <w:rsid w:val="00F62C06"/>
    <w:rsid w:val="00F633DF"/>
    <w:rsid w:val="00F63D3A"/>
    <w:rsid w:val="00F64607"/>
    <w:rsid w:val="00F66D06"/>
    <w:rsid w:val="00F67119"/>
    <w:rsid w:val="00F7133D"/>
    <w:rsid w:val="00F71DBD"/>
    <w:rsid w:val="00F72490"/>
    <w:rsid w:val="00F73E6C"/>
    <w:rsid w:val="00F74070"/>
    <w:rsid w:val="00F744F6"/>
    <w:rsid w:val="00F7527A"/>
    <w:rsid w:val="00F76B26"/>
    <w:rsid w:val="00F77543"/>
    <w:rsid w:val="00F80F99"/>
    <w:rsid w:val="00F84FE2"/>
    <w:rsid w:val="00F87507"/>
    <w:rsid w:val="00F877E5"/>
    <w:rsid w:val="00F90E1B"/>
    <w:rsid w:val="00F916F3"/>
    <w:rsid w:val="00F9189E"/>
    <w:rsid w:val="00F93BBC"/>
    <w:rsid w:val="00FA2D94"/>
    <w:rsid w:val="00FA58FE"/>
    <w:rsid w:val="00FA5A57"/>
    <w:rsid w:val="00FA7312"/>
    <w:rsid w:val="00FA793C"/>
    <w:rsid w:val="00FB5140"/>
    <w:rsid w:val="00FB7448"/>
    <w:rsid w:val="00FC007B"/>
    <w:rsid w:val="00FC0A89"/>
    <w:rsid w:val="00FC104A"/>
    <w:rsid w:val="00FC3102"/>
    <w:rsid w:val="00FC3731"/>
    <w:rsid w:val="00FC57E4"/>
    <w:rsid w:val="00FD0026"/>
    <w:rsid w:val="00FD2978"/>
    <w:rsid w:val="00FD29E9"/>
    <w:rsid w:val="00FD2FD2"/>
    <w:rsid w:val="00FD3601"/>
    <w:rsid w:val="00FD5F45"/>
    <w:rsid w:val="00FD5FC0"/>
    <w:rsid w:val="00FE1537"/>
    <w:rsid w:val="00FE2879"/>
    <w:rsid w:val="00FE45A1"/>
    <w:rsid w:val="00FE6797"/>
    <w:rsid w:val="00FF2C4D"/>
    <w:rsid w:val="00FF3498"/>
    <w:rsid w:val="00FF4EEF"/>
    <w:rsid w:val="00FF52C8"/>
    <w:rsid w:val="00FF5A83"/>
    <w:rsid w:val="00FF69F7"/>
    <w:rsid w:val="00FF7AE2"/>
    <w:rsid w:val="00FF7EE1"/>
    <w:rsid w:val="0264A3CA"/>
    <w:rsid w:val="0324C798"/>
    <w:rsid w:val="03579769"/>
    <w:rsid w:val="04832CA7"/>
    <w:rsid w:val="0512E69E"/>
    <w:rsid w:val="0629AC89"/>
    <w:rsid w:val="062CFD0E"/>
    <w:rsid w:val="0739F19D"/>
    <w:rsid w:val="0E62B34C"/>
    <w:rsid w:val="0E649080"/>
    <w:rsid w:val="0EE61110"/>
    <w:rsid w:val="11344002"/>
    <w:rsid w:val="11A35793"/>
    <w:rsid w:val="12E2EE3E"/>
    <w:rsid w:val="12FEBD7C"/>
    <w:rsid w:val="14EF6E00"/>
    <w:rsid w:val="163C57AA"/>
    <w:rsid w:val="173851F4"/>
    <w:rsid w:val="1902CE44"/>
    <w:rsid w:val="1A8B3732"/>
    <w:rsid w:val="1E96AA1D"/>
    <w:rsid w:val="1F7CC138"/>
    <w:rsid w:val="2AA2C9AE"/>
    <w:rsid w:val="2ADE0AE6"/>
    <w:rsid w:val="2AFF3171"/>
    <w:rsid w:val="2CBCC828"/>
    <w:rsid w:val="2F7D1EDE"/>
    <w:rsid w:val="32CB9702"/>
    <w:rsid w:val="33AEC4C5"/>
    <w:rsid w:val="33C9545F"/>
    <w:rsid w:val="34220232"/>
    <w:rsid w:val="343A153B"/>
    <w:rsid w:val="350AFC39"/>
    <w:rsid w:val="364345D9"/>
    <w:rsid w:val="3A3F51EC"/>
    <w:rsid w:val="3A4FEBAF"/>
    <w:rsid w:val="3C469F0C"/>
    <w:rsid w:val="3CCE2CF1"/>
    <w:rsid w:val="40D010BF"/>
    <w:rsid w:val="4407E1B8"/>
    <w:rsid w:val="451AFF36"/>
    <w:rsid w:val="4632AACD"/>
    <w:rsid w:val="4713B739"/>
    <w:rsid w:val="49738EE7"/>
    <w:rsid w:val="49A94592"/>
    <w:rsid w:val="4A1C1383"/>
    <w:rsid w:val="4BE67EB2"/>
    <w:rsid w:val="4BEFBAAB"/>
    <w:rsid w:val="4D4B534D"/>
    <w:rsid w:val="4E4AE2FA"/>
    <w:rsid w:val="508CEA03"/>
    <w:rsid w:val="50DE357A"/>
    <w:rsid w:val="51E1A447"/>
    <w:rsid w:val="5447CF4F"/>
    <w:rsid w:val="574E6CB5"/>
    <w:rsid w:val="592B369E"/>
    <w:rsid w:val="5A0F60A9"/>
    <w:rsid w:val="5A4B7E9F"/>
    <w:rsid w:val="5B67E19C"/>
    <w:rsid w:val="5EEF07E7"/>
    <w:rsid w:val="5F714345"/>
    <w:rsid w:val="601C19E4"/>
    <w:rsid w:val="62130E28"/>
    <w:rsid w:val="63C9009D"/>
    <w:rsid w:val="64CC0509"/>
    <w:rsid w:val="659653E0"/>
    <w:rsid w:val="6738D5C5"/>
    <w:rsid w:val="67F77A2C"/>
    <w:rsid w:val="6A4C9F26"/>
    <w:rsid w:val="7052B8A4"/>
    <w:rsid w:val="713F62BB"/>
    <w:rsid w:val="714CC842"/>
    <w:rsid w:val="71C67602"/>
    <w:rsid w:val="72564198"/>
    <w:rsid w:val="73106890"/>
    <w:rsid w:val="73C2D744"/>
    <w:rsid w:val="7741F268"/>
    <w:rsid w:val="787EE6FA"/>
    <w:rsid w:val="78907F0B"/>
    <w:rsid w:val="7954F66A"/>
    <w:rsid w:val="798B9711"/>
    <w:rsid w:val="7B47B383"/>
    <w:rsid w:val="7CB8E62A"/>
    <w:rsid w:val="7E9C170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DB15"/>
  <w15:docId w15:val="{99112E5C-A21D-4A6D-B893-72929ED8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CA" w:eastAsia="fr-CA" w:bidi="fr-CA"/>
    </w:rPr>
  </w:style>
  <w:style w:type="paragraph" w:styleId="Titre1">
    <w:name w:val="heading 1"/>
    <w:basedOn w:val="Normal"/>
    <w:link w:val="Titre1Car"/>
    <w:uiPriority w:val="9"/>
    <w:qFormat/>
    <w:pPr>
      <w:ind w:left="680"/>
      <w:outlineLvl w:val="0"/>
    </w:pPr>
    <w:rPr>
      <w:b/>
      <w:bCs/>
      <w:sz w:val="24"/>
      <w:szCs w:val="24"/>
    </w:rPr>
  </w:style>
  <w:style w:type="paragraph" w:styleId="Titre2">
    <w:name w:val="heading 2"/>
    <w:basedOn w:val="Normal"/>
    <w:uiPriority w:val="1"/>
    <w:qFormat/>
    <w:pPr>
      <w:ind w:left="928"/>
      <w:outlineLvl w:val="1"/>
    </w:pPr>
    <w:rPr>
      <w:b/>
      <w:bCs/>
    </w:rPr>
  </w:style>
  <w:style w:type="paragraph" w:styleId="Titre3">
    <w:name w:val="heading 3"/>
    <w:basedOn w:val="Normal"/>
    <w:uiPriority w:val="1"/>
    <w:qFormat/>
    <w:pPr>
      <w:outlineLvl w:val="2"/>
    </w:pPr>
    <w:rPr>
      <w:rFonts w:ascii="Calibri" w:eastAsia="Calibri" w:hAnsi="Calibri" w:cs="Calibri"/>
    </w:rPr>
  </w:style>
  <w:style w:type="paragraph" w:styleId="Titre4">
    <w:name w:val="heading 4"/>
    <w:basedOn w:val="Normal"/>
    <w:uiPriority w:val="1"/>
    <w:qFormat/>
    <w:pPr>
      <w:ind w:left="181"/>
      <w:jc w:val="both"/>
      <w:outlineLvl w:val="3"/>
    </w:pPr>
    <w:rPr>
      <w:rFonts w:ascii="Times New Roman" w:eastAsia="Times New Roman" w:hAnsi="Times New Roman" w:cs="Times New Roman"/>
      <w:sz w:val="21"/>
      <w:szCs w:val="21"/>
    </w:rPr>
  </w:style>
  <w:style w:type="paragraph" w:styleId="Titre5">
    <w:name w:val="heading 5"/>
    <w:basedOn w:val="Normal"/>
    <w:uiPriority w:val="1"/>
    <w:qFormat/>
    <w:pPr>
      <w:ind w:left="1153"/>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9"/>
      <w:ind w:left="962" w:hanging="440"/>
    </w:pPr>
    <w:rPr>
      <w:sz w:val="20"/>
      <w:szCs w:val="20"/>
    </w:rPr>
  </w:style>
  <w:style w:type="paragraph" w:styleId="TM2">
    <w:name w:val="toc 2"/>
    <w:basedOn w:val="Normal"/>
    <w:uiPriority w:val="1"/>
    <w:qFormat/>
    <w:pPr>
      <w:ind w:left="1089" w:hanging="347"/>
    </w:pPr>
    <w:rPr>
      <w:sz w:val="20"/>
      <w:szCs w:val="20"/>
    </w:r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06E1C"/>
    <w:pPr>
      <w:tabs>
        <w:tab w:val="center" w:pos="4320"/>
        <w:tab w:val="right" w:pos="8640"/>
      </w:tabs>
    </w:pPr>
  </w:style>
  <w:style w:type="character" w:customStyle="1" w:styleId="En-tteCar">
    <w:name w:val="En-tête Car"/>
    <w:basedOn w:val="Policepardfaut"/>
    <w:link w:val="En-tte"/>
    <w:uiPriority w:val="99"/>
    <w:rsid w:val="00306E1C"/>
    <w:rPr>
      <w:rFonts w:ascii="Arial" w:eastAsia="Arial" w:hAnsi="Arial" w:cs="Arial"/>
      <w:lang w:val="fr-CA" w:eastAsia="fr-CA" w:bidi="fr-CA"/>
    </w:rPr>
  </w:style>
  <w:style w:type="paragraph" w:styleId="Pieddepage">
    <w:name w:val="footer"/>
    <w:basedOn w:val="Normal"/>
    <w:link w:val="PieddepageCar"/>
    <w:uiPriority w:val="99"/>
    <w:unhideWhenUsed/>
    <w:rsid w:val="00306E1C"/>
    <w:pPr>
      <w:tabs>
        <w:tab w:val="center" w:pos="4320"/>
        <w:tab w:val="right" w:pos="8640"/>
      </w:tabs>
    </w:pPr>
  </w:style>
  <w:style w:type="character" w:customStyle="1" w:styleId="PieddepageCar">
    <w:name w:val="Pied de page Car"/>
    <w:basedOn w:val="Policepardfaut"/>
    <w:link w:val="Pieddepage"/>
    <w:uiPriority w:val="99"/>
    <w:rsid w:val="00306E1C"/>
    <w:rPr>
      <w:rFonts w:ascii="Arial" w:eastAsia="Arial" w:hAnsi="Arial" w:cs="Arial"/>
      <w:lang w:val="fr-CA" w:eastAsia="fr-CA" w:bidi="fr-CA"/>
    </w:rPr>
  </w:style>
  <w:style w:type="character" w:customStyle="1" w:styleId="CorpsdetexteCar">
    <w:name w:val="Corps de texte Car"/>
    <w:basedOn w:val="Policepardfaut"/>
    <w:link w:val="Corpsdetexte"/>
    <w:uiPriority w:val="1"/>
    <w:rsid w:val="0073521E"/>
    <w:rPr>
      <w:rFonts w:ascii="Arial" w:eastAsia="Arial" w:hAnsi="Arial" w:cs="Arial"/>
      <w:sz w:val="20"/>
      <w:szCs w:val="20"/>
      <w:lang w:val="fr-CA" w:eastAsia="fr-CA" w:bidi="fr-CA"/>
    </w:rPr>
  </w:style>
  <w:style w:type="character" w:customStyle="1" w:styleId="normaltextrun">
    <w:name w:val="normaltextrun"/>
    <w:basedOn w:val="Policepardfaut"/>
    <w:rsid w:val="006D2E48"/>
  </w:style>
  <w:style w:type="paragraph" w:styleId="Sansinterligne">
    <w:name w:val="No Spacing"/>
    <w:link w:val="SansinterligneCar"/>
    <w:uiPriority w:val="1"/>
    <w:qFormat/>
    <w:rsid w:val="00F67119"/>
    <w:rPr>
      <w:rFonts w:ascii="Arial" w:eastAsia="Arial" w:hAnsi="Arial" w:cs="Arial"/>
      <w:lang w:val="fr-CA" w:eastAsia="fr-CA" w:bidi="fr-CA"/>
    </w:rPr>
  </w:style>
  <w:style w:type="character" w:customStyle="1" w:styleId="SansinterligneCar">
    <w:name w:val="Sans interligne Car"/>
    <w:basedOn w:val="Policepardfaut"/>
    <w:link w:val="Sansinterligne"/>
    <w:uiPriority w:val="1"/>
    <w:rsid w:val="00F67119"/>
    <w:rPr>
      <w:rFonts w:ascii="Arial" w:eastAsia="Arial" w:hAnsi="Arial" w:cs="Arial"/>
      <w:lang w:val="fr-CA" w:eastAsia="fr-CA" w:bidi="fr-CA"/>
    </w:rPr>
  </w:style>
  <w:style w:type="character" w:customStyle="1" w:styleId="eop">
    <w:name w:val="eop"/>
    <w:basedOn w:val="Policepardfaut"/>
    <w:rsid w:val="00487EAB"/>
  </w:style>
  <w:style w:type="paragraph" w:customStyle="1" w:styleId="Tableau-En-tte">
    <w:name w:val="Tableau - En-tête"/>
    <w:basedOn w:val="Normal"/>
    <w:qFormat/>
    <w:rsid w:val="00542998"/>
    <w:pPr>
      <w:widowControl/>
      <w:autoSpaceDE/>
      <w:autoSpaceDN/>
      <w:jc w:val="center"/>
    </w:pPr>
    <w:rPr>
      <w:rFonts w:ascii="Arial Narrow" w:eastAsiaTheme="minorHAnsi" w:hAnsi="Arial Narrow" w:cstheme="minorBidi"/>
      <w:b/>
      <w:color w:val="FFFFFF" w:themeColor="background1"/>
      <w:lang w:eastAsia="en-US" w:bidi="ar-SA"/>
    </w:rPr>
  </w:style>
  <w:style w:type="paragraph" w:customStyle="1" w:styleId="Tableau-textenormal">
    <w:name w:val="Tableau - texte normal"/>
    <w:basedOn w:val="Normal"/>
    <w:qFormat/>
    <w:rsid w:val="00542998"/>
    <w:pPr>
      <w:widowControl/>
      <w:autoSpaceDE/>
      <w:autoSpaceDN/>
      <w:spacing w:before="60" w:after="60"/>
      <w:jc w:val="center"/>
    </w:pPr>
    <w:rPr>
      <w:rFonts w:eastAsiaTheme="minorEastAsia"/>
      <w:sz w:val="18"/>
      <w:szCs w:val="18"/>
      <w:lang w:eastAsia="en-US" w:bidi="ar-SA"/>
    </w:rPr>
  </w:style>
  <w:style w:type="table" w:customStyle="1" w:styleId="Grilledutableau2">
    <w:name w:val="Grille du tableau2"/>
    <w:basedOn w:val="TableauNormal"/>
    <w:next w:val="Grilledutableau"/>
    <w:uiPriority w:val="39"/>
    <w:rsid w:val="00542998"/>
    <w:pPr>
      <w:widowControl/>
      <w:autoSpaceDE/>
      <w:autoSpaceDN/>
      <w:spacing w:line="259" w:lineRule="auto"/>
    </w:pPr>
    <w:rPr>
      <w:rFonts w:eastAsiaTheme="minorEastAsia"/>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bleau-textenormal">
    <w:name w:val="x_tableau-textenormal"/>
    <w:basedOn w:val="Normal"/>
    <w:rsid w:val="00542998"/>
    <w:pPr>
      <w:widowControl/>
      <w:autoSpaceDE/>
      <w:autoSpaceDN/>
    </w:pPr>
    <w:rPr>
      <w:rFonts w:ascii="Calibri" w:eastAsiaTheme="minorEastAsia" w:hAnsi="Calibri" w:cs="Calibri"/>
      <w:lang w:bidi="ar-SA"/>
    </w:rPr>
  </w:style>
  <w:style w:type="character" w:styleId="Lienhypertexte">
    <w:name w:val="Hyperlink"/>
    <w:basedOn w:val="Policepardfaut"/>
    <w:uiPriority w:val="99"/>
    <w:unhideWhenUsed/>
    <w:rsid w:val="00542998"/>
    <w:rPr>
      <w:color w:val="0000FF" w:themeColor="hyperlink"/>
      <w:u w:val="single"/>
    </w:rPr>
  </w:style>
  <w:style w:type="table" w:styleId="Grilledutableau">
    <w:name w:val="Table Grid"/>
    <w:basedOn w:val="TableauNormal"/>
    <w:uiPriority w:val="39"/>
    <w:rsid w:val="0054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1D86"/>
    <w:rPr>
      <w:sz w:val="16"/>
      <w:szCs w:val="16"/>
    </w:rPr>
  </w:style>
  <w:style w:type="paragraph" w:styleId="Commentaire">
    <w:name w:val="annotation text"/>
    <w:basedOn w:val="Normal"/>
    <w:link w:val="CommentaireCar"/>
    <w:uiPriority w:val="99"/>
    <w:semiHidden/>
    <w:unhideWhenUsed/>
    <w:rsid w:val="00DB1D86"/>
    <w:rPr>
      <w:sz w:val="20"/>
      <w:szCs w:val="20"/>
    </w:rPr>
  </w:style>
  <w:style w:type="character" w:customStyle="1" w:styleId="CommentaireCar">
    <w:name w:val="Commentaire Car"/>
    <w:basedOn w:val="Policepardfaut"/>
    <w:link w:val="Commentaire"/>
    <w:uiPriority w:val="99"/>
    <w:semiHidden/>
    <w:rsid w:val="00DB1D86"/>
    <w:rPr>
      <w:rFonts w:ascii="Arial" w:eastAsia="Arial" w:hAnsi="Arial" w:cs="Arial"/>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DB1D86"/>
    <w:rPr>
      <w:b/>
      <w:bCs/>
    </w:rPr>
  </w:style>
  <w:style w:type="character" w:customStyle="1" w:styleId="ObjetducommentaireCar">
    <w:name w:val="Objet du commentaire Car"/>
    <w:basedOn w:val="CommentaireCar"/>
    <w:link w:val="Objetducommentaire"/>
    <w:uiPriority w:val="99"/>
    <w:semiHidden/>
    <w:rsid w:val="00DB1D86"/>
    <w:rPr>
      <w:rFonts w:ascii="Arial" w:eastAsia="Arial" w:hAnsi="Arial" w:cs="Arial"/>
      <w:b/>
      <w:bCs/>
      <w:sz w:val="20"/>
      <w:szCs w:val="20"/>
      <w:lang w:val="fr-CA" w:eastAsia="fr-CA" w:bidi="fr-CA"/>
    </w:rPr>
  </w:style>
  <w:style w:type="character" w:styleId="Textedelespacerserv">
    <w:name w:val="Placeholder Text"/>
    <w:basedOn w:val="Policepardfaut"/>
    <w:uiPriority w:val="99"/>
    <w:semiHidden/>
    <w:rsid w:val="00BB48A6"/>
    <w:rPr>
      <w:color w:val="808080"/>
    </w:rPr>
  </w:style>
  <w:style w:type="character" w:styleId="Mentionnonrsolue">
    <w:name w:val="Unresolved Mention"/>
    <w:basedOn w:val="Policepardfaut"/>
    <w:uiPriority w:val="99"/>
    <w:semiHidden/>
    <w:unhideWhenUsed/>
    <w:rsid w:val="0046727D"/>
    <w:rPr>
      <w:color w:val="605E5C"/>
      <w:shd w:val="clear" w:color="auto" w:fill="E1DFDD"/>
    </w:rPr>
  </w:style>
  <w:style w:type="paragraph" w:styleId="Notedefin">
    <w:name w:val="endnote text"/>
    <w:basedOn w:val="Normal"/>
    <w:link w:val="NotedefinCar"/>
    <w:uiPriority w:val="99"/>
    <w:semiHidden/>
    <w:unhideWhenUsed/>
    <w:rsid w:val="008C53FB"/>
    <w:rPr>
      <w:sz w:val="20"/>
      <w:szCs w:val="20"/>
    </w:rPr>
  </w:style>
  <w:style w:type="character" w:customStyle="1" w:styleId="NotedefinCar">
    <w:name w:val="Note de fin Car"/>
    <w:basedOn w:val="Policepardfaut"/>
    <w:link w:val="Notedefin"/>
    <w:uiPriority w:val="99"/>
    <w:semiHidden/>
    <w:rsid w:val="008C53FB"/>
    <w:rPr>
      <w:rFonts w:ascii="Arial" w:eastAsia="Arial" w:hAnsi="Arial" w:cs="Arial"/>
      <w:sz w:val="20"/>
      <w:szCs w:val="20"/>
      <w:lang w:val="fr-CA" w:eastAsia="fr-CA" w:bidi="fr-CA"/>
    </w:rPr>
  </w:style>
  <w:style w:type="character" w:styleId="Appeldenotedefin">
    <w:name w:val="endnote reference"/>
    <w:basedOn w:val="Policepardfaut"/>
    <w:uiPriority w:val="99"/>
    <w:semiHidden/>
    <w:unhideWhenUsed/>
    <w:rsid w:val="008C53FB"/>
    <w:rPr>
      <w:vertAlign w:val="superscript"/>
    </w:rPr>
  </w:style>
  <w:style w:type="character" w:customStyle="1" w:styleId="Titre1Car">
    <w:name w:val="Titre 1 Car"/>
    <w:basedOn w:val="Policepardfaut"/>
    <w:link w:val="Titre1"/>
    <w:uiPriority w:val="9"/>
    <w:rsid w:val="0068559D"/>
    <w:rPr>
      <w:rFonts w:ascii="Arial" w:eastAsia="Arial" w:hAnsi="Arial" w:cs="Arial"/>
      <w:b/>
      <w:bCs/>
      <w:sz w:val="24"/>
      <w:szCs w:val="24"/>
      <w:lang w:val="fr-CA" w:eastAsia="fr-CA" w:bidi="fr-CA"/>
    </w:rPr>
  </w:style>
  <w:style w:type="character" w:styleId="Lienhypertextesuivivisit">
    <w:name w:val="FollowedHyperlink"/>
    <w:basedOn w:val="Policepardfaut"/>
    <w:uiPriority w:val="99"/>
    <w:semiHidden/>
    <w:unhideWhenUsed/>
    <w:rsid w:val="003C6F0B"/>
    <w:rPr>
      <w:color w:val="800080" w:themeColor="followedHyperlink"/>
      <w:u w:val="single"/>
    </w:rPr>
  </w:style>
  <w:style w:type="paragraph" w:styleId="Rvision">
    <w:name w:val="Revision"/>
    <w:hidden/>
    <w:uiPriority w:val="99"/>
    <w:semiHidden/>
    <w:rsid w:val="00727778"/>
    <w:pPr>
      <w:widowControl/>
      <w:autoSpaceDE/>
      <w:autoSpaceDN/>
    </w:pPr>
    <w:rPr>
      <w:rFonts w:ascii="Arial" w:eastAsia="Arial" w:hAnsi="Arial" w:cs="Arial"/>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rable@environnement.gouv.qc.ca" TargetMode="External"/><Relationship Id="rId18" Type="http://schemas.openxmlformats.org/officeDocument/2006/relationships/image" Target="media/image5.gif"/><Relationship Id="rId26" Type="http://schemas.openxmlformats.org/officeDocument/2006/relationships/hyperlink" Target="https://www.environnement.gouv.qc.ca/developpement/ecoetiquette/index.asp" TargetMode="External"/><Relationship Id="rId3" Type="http://schemas.openxmlformats.org/officeDocument/2006/relationships/customXml" Target="../customXml/item3.xml"/><Relationship Id="rId21" Type="http://schemas.openxmlformats.org/officeDocument/2006/relationships/hyperlink" Target="https://gdt.oqlf.gouv.qc.ca/ficheOqlf.aspx?Id_Fiche=835875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Durable@environnement.gouv.qc.ca" TargetMode="External"/><Relationship Id="rId17" Type="http://schemas.openxmlformats.org/officeDocument/2006/relationships/image" Target="media/image4.gif"/><Relationship Id="rId25" Type="http://schemas.openxmlformats.org/officeDocument/2006/relationships/hyperlink" Target="https://gdt.oqlf.gouv.qc.ca/ficheOqlf.aspx?Id_Fiche=8362290" TargetMode="External"/><Relationship Id="rId33" Type="http://schemas.openxmlformats.org/officeDocument/2006/relationships/image" Target="media/image4.tiff"/><Relationship Id="rId2" Type="http://schemas.openxmlformats.org/officeDocument/2006/relationships/customXml" Target="../customXml/item2.xml"/><Relationship Id="rId16" Type="http://schemas.openxmlformats.org/officeDocument/2006/relationships/hyperlink" Target="https://gdt.oqlf.gouv.qc.ca/ficheOqlf.aspx?Id_Fiche=26506529" TargetMode="External"/><Relationship Id="rId20" Type="http://schemas.openxmlformats.org/officeDocument/2006/relationships/hyperlink" Target="https://www.recyc-quebec.gouv.qc.ca/sites/default/files/documents/plan-action-2019-2024-pqgmr.pdf" TargetMode="External"/><Relationship Id="rId29" Type="http://schemas.openxmlformats.org/officeDocument/2006/relationships/hyperlink" Target="https://www.quebec.ca/gouvernement/portrait-quebec/droits-liberte/egalite-femmes-hommes/analyse-differenciee-selon-sex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dt.oqlf.gouv.qc.ca/ficheOqlf.aspx?Id_Fiche=2068587"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atureconservancy.ca/fr/nous-trouver/quebec/notre-travail/corridors-ecologiques-carte-recit.html" TargetMode="External"/><Relationship Id="rId28" Type="http://schemas.openxmlformats.org/officeDocument/2006/relationships/hyperlink" Target="https://www.ilo.org/global/topics/green-jobs/news/WCMS_325251/lang--fr/index.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gif"/><Relationship Id="rId31" Type="http://schemas.openxmlformats.org/officeDocument/2006/relationships/hyperlink" Target="https://ciraig.org/index.php/fr/blogue/cest-quoi-une-empreinte-carb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dt.oqlf.gouv.qc.ca/ficheOqlf.aspx?Id_Fiche=26506379" TargetMode="External"/><Relationship Id="rId27" Type="http://schemas.openxmlformats.org/officeDocument/2006/relationships/hyperlink" Target="https://www.bnq.qc.ca/fr/certification.html" TargetMode="External"/><Relationship Id="rId30" Type="http://schemas.openxmlformats.org/officeDocument/2006/relationships/hyperlink" Target="http://www.finances.gouv.qc.ca/documents/Autres/fr/AUTFR_RecoursEcofiscalite.pdf" TargetMode="Externa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C9174F1F-F3B5-49FB-9A90-5553B05ED155}"/>
      </w:docPartPr>
      <w:docPartBody>
        <w:p w:rsidR="00C43F6C" w:rsidRDefault="005B7DC0">
          <w:r w:rsidRPr="00A16DCA">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C2E854D0-520A-48E4-BF9D-A1F387EA1B37}"/>
      </w:docPartPr>
      <w:docPartBody>
        <w:p w:rsidR="00C43F6C" w:rsidRDefault="005B7DC0">
          <w:r w:rsidRPr="00A16DC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C0"/>
    <w:rsid w:val="00123BC6"/>
    <w:rsid w:val="001350D4"/>
    <w:rsid w:val="001B570F"/>
    <w:rsid w:val="005B7DC0"/>
    <w:rsid w:val="0063018D"/>
    <w:rsid w:val="006B0D63"/>
    <w:rsid w:val="00B9438F"/>
    <w:rsid w:val="00C43F6C"/>
    <w:rsid w:val="00C60C37"/>
    <w:rsid w:val="00F354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7D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ltHorz">
          <a:fgClr>
            <a:sysClr val="window" lastClr="FFFFFF"/>
          </a:fgClr>
          <a:bgClr>
            <a:srgbClr val="FF0000"/>
          </a:bgClr>
        </a:patt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AE2BC1BC3194BB0678C2389378293" ma:contentTypeVersion="5" ma:contentTypeDescription="Crée un document." ma:contentTypeScope="" ma:versionID="99b4eebcc65b428344250fe2431a2bb6">
  <xsd:schema xmlns:xsd="http://www.w3.org/2001/XMLSchema" xmlns:xs="http://www.w3.org/2001/XMLSchema" xmlns:p="http://schemas.microsoft.com/office/2006/metadata/properties" xmlns:ns2="b96ac667-1fcf-4d60-bcf2-784a496420df" targetNamespace="http://schemas.microsoft.com/office/2006/metadata/properties" ma:root="true" ma:fieldsID="8fe021d226151f1a2bfffa1be23526f3" ns2:_="">
    <xsd:import namespace="b96ac667-1fcf-4d60-bcf2-784a496420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c667-1fcf-4d60-bcf2-784a49642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B801FB-F194-4080-B0C4-8E7129A25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c667-1fcf-4d60-bcf2-784a49642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494E6-7499-4D93-B348-EA9DCDA1D204}">
  <ds:schemaRefs>
    <ds:schemaRef ds:uri="http://schemas.openxmlformats.org/officeDocument/2006/bibliography"/>
  </ds:schemaRefs>
</ds:datastoreItem>
</file>

<file path=customXml/itemProps3.xml><?xml version="1.0" encoding="utf-8"?>
<ds:datastoreItem xmlns:ds="http://schemas.openxmlformats.org/officeDocument/2006/customXml" ds:itemID="{9EF39A87-6B92-4563-9710-B8F884701644}">
  <ds:schemaRefs>
    <ds:schemaRef ds:uri="http://schemas.microsoft.com/sharepoint/v3/contenttype/forms"/>
  </ds:schemaRefs>
</ds:datastoreItem>
</file>

<file path=customXml/itemProps4.xml><?xml version="1.0" encoding="utf-8"?>
<ds:datastoreItem xmlns:ds="http://schemas.openxmlformats.org/officeDocument/2006/customXml" ds:itemID="{32516111-90D0-4E2F-9C03-D2E4E0D02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2805</Words>
  <Characters>15432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Outil d’évaluation de la durabilité – version planification stratégique</vt:lpstr>
    </vt:vector>
  </TitlesOfParts>
  <Company>Ministère de l’Environnement, de la Lutte contre les changements climatiques, de la Faune et des Parcs; MELCCFP</Company>
  <LinksUpToDate>false</LinksUpToDate>
  <CharactersWithSpaces>18201</CharactersWithSpaces>
  <SharedDoc>false</SharedDoc>
  <HLinks>
    <vt:vector size="102" baseType="variant">
      <vt:variant>
        <vt:i4>589844</vt:i4>
      </vt:variant>
      <vt:variant>
        <vt:i4>48</vt:i4>
      </vt:variant>
      <vt:variant>
        <vt:i4>0</vt:i4>
      </vt:variant>
      <vt:variant>
        <vt:i4>5</vt:i4>
      </vt:variant>
      <vt:variant>
        <vt:lpwstr>https://library.wmo.int/doc_num.php?explnum_id=10812</vt:lpwstr>
      </vt:variant>
      <vt:variant>
        <vt:lpwstr/>
      </vt:variant>
      <vt:variant>
        <vt:i4>7667759</vt:i4>
      </vt:variant>
      <vt:variant>
        <vt:i4>45</vt:i4>
      </vt:variant>
      <vt:variant>
        <vt:i4>0</vt:i4>
      </vt:variant>
      <vt:variant>
        <vt:i4>5</vt:i4>
      </vt:variant>
      <vt:variant>
        <vt:lpwstr>https://ciraig.org/index.php/fr/blogue/cest-quoi-une-empreinte-carbone/</vt:lpwstr>
      </vt:variant>
      <vt:variant>
        <vt:lpwstr/>
      </vt:variant>
      <vt:variant>
        <vt:i4>393252</vt:i4>
      </vt:variant>
      <vt:variant>
        <vt:i4>42</vt:i4>
      </vt:variant>
      <vt:variant>
        <vt:i4>0</vt:i4>
      </vt:variant>
      <vt:variant>
        <vt:i4>5</vt:i4>
      </vt:variant>
      <vt:variant>
        <vt:lpwstr>http://www.finances.gouv.qc.ca/documents/Autres/fr/AUTFR_RecoursEcofiscalite.pdf</vt:lpwstr>
      </vt:variant>
      <vt:variant>
        <vt:lpwstr/>
      </vt:variant>
      <vt:variant>
        <vt:i4>7667717</vt:i4>
      </vt:variant>
      <vt:variant>
        <vt:i4>39</vt:i4>
      </vt:variant>
      <vt:variant>
        <vt:i4>0</vt:i4>
      </vt:variant>
      <vt:variant>
        <vt:i4>5</vt:i4>
      </vt:variant>
      <vt:variant>
        <vt:lpwstr>https://gdt.oqlf.gouv.qc.ca/ficheOqlf.aspx?Id_Fiche=26502041</vt:lpwstr>
      </vt:variant>
      <vt:variant>
        <vt:lpwstr/>
      </vt:variant>
      <vt:variant>
        <vt:i4>1441873</vt:i4>
      </vt:variant>
      <vt:variant>
        <vt:i4>36</vt:i4>
      </vt:variant>
      <vt:variant>
        <vt:i4>0</vt:i4>
      </vt:variant>
      <vt:variant>
        <vt:i4>5</vt:i4>
      </vt:variant>
      <vt:variant>
        <vt:lpwstr>https://www2.gouv.qc.ca/entreprises/portail/quebec/infosite?x=1469753297</vt:lpwstr>
      </vt:variant>
      <vt:variant>
        <vt:lpwstr/>
      </vt:variant>
      <vt:variant>
        <vt:i4>2818121</vt:i4>
      </vt:variant>
      <vt:variant>
        <vt:i4>33</vt:i4>
      </vt:variant>
      <vt:variant>
        <vt:i4>0</vt:i4>
      </vt:variant>
      <vt:variant>
        <vt:i4>5</vt:i4>
      </vt:variant>
      <vt:variant>
        <vt:lpwstr>https://www.ilo.org/global/topics/green-jobs/news/WCMS_325251/lang--fr/index.htm</vt:lpwstr>
      </vt:variant>
      <vt:variant>
        <vt:lpwstr>:~:text=Les%20emplois%20verts%20sont%20des%20emplois%20d%C3%A9cents%20qui,%C3%A9mergents%20comme%20les%20%C3%A9nergies%20renouvelables%20et%20efficacit%C3%A9%20%C3%A9nerg%C3%A9tique.?msclkid=10c96d66b5d711ec8f8622ef110d7d45</vt:lpwstr>
      </vt:variant>
      <vt:variant>
        <vt:i4>2556017</vt:i4>
      </vt:variant>
      <vt:variant>
        <vt:i4>30</vt:i4>
      </vt:variant>
      <vt:variant>
        <vt:i4>0</vt:i4>
      </vt:variant>
      <vt:variant>
        <vt:i4>5</vt:i4>
      </vt:variant>
      <vt:variant>
        <vt:lpwstr>https://www.bnq.qc.ca/fr/certification.html</vt:lpwstr>
      </vt:variant>
      <vt:variant>
        <vt:lpwstr/>
      </vt:variant>
      <vt:variant>
        <vt:i4>5832708</vt:i4>
      </vt:variant>
      <vt:variant>
        <vt:i4>27</vt:i4>
      </vt:variant>
      <vt:variant>
        <vt:i4>0</vt:i4>
      </vt:variant>
      <vt:variant>
        <vt:i4>5</vt:i4>
      </vt:variant>
      <vt:variant>
        <vt:lpwstr>https://www.environnement.gouv.qc.ca/developpement/ecoetiquette/index.asp</vt:lpwstr>
      </vt:variant>
      <vt:variant>
        <vt:lpwstr/>
      </vt:variant>
      <vt:variant>
        <vt:i4>4849720</vt:i4>
      </vt:variant>
      <vt:variant>
        <vt:i4>24</vt:i4>
      </vt:variant>
      <vt:variant>
        <vt:i4>0</vt:i4>
      </vt:variant>
      <vt:variant>
        <vt:i4>5</vt:i4>
      </vt:variant>
      <vt:variant>
        <vt:lpwstr>https://gdt.oqlf.gouv.qc.ca/ficheOqlf.aspx?Id_Fiche=8362290</vt:lpwstr>
      </vt:variant>
      <vt:variant>
        <vt:lpwstr/>
      </vt:variant>
      <vt:variant>
        <vt:i4>4325429</vt:i4>
      </vt:variant>
      <vt:variant>
        <vt:i4>21</vt:i4>
      </vt:variant>
      <vt:variant>
        <vt:i4>0</vt:i4>
      </vt:variant>
      <vt:variant>
        <vt:i4>5</vt:i4>
      </vt:variant>
      <vt:variant>
        <vt:lpwstr>https://gdt.oqlf.gouv.qc.ca/ficheOqlf.aspx?Id_Fiche=2068587</vt:lpwstr>
      </vt:variant>
      <vt:variant>
        <vt:lpwstr/>
      </vt:variant>
      <vt:variant>
        <vt:i4>589837</vt:i4>
      </vt:variant>
      <vt:variant>
        <vt:i4>18</vt:i4>
      </vt:variant>
      <vt:variant>
        <vt:i4>0</vt:i4>
      </vt:variant>
      <vt:variant>
        <vt:i4>5</vt:i4>
      </vt:variant>
      <vt:variant>
        <vt:lpwstr>https://www.natureconservancy.ca/fr/nous-trouver/quebec/notre-travail/corridors-ecologiques-carte-recit.html</vt:lpwstr>
      </vt:variant>
      <vt:variant>
        <vt:lpwstr/>
      </vt:variant>
      <vt:variant>
        <vt:i4>8257538</vt:i4>
      </vt:variant>
      <vt:variant>
        <vt:i4>15</vt:i4>
      </vt:variant>
      <vt:variant>
        <vt:i4>0</vt:i4>
      </vt:variant>
      <vt:variant>
        <vt:i4>5</vt:i4>
      </vt:variant>
      <vt:variant>
        <vt:lpwstr>https://gdt.oqlf.gouv.qc.ca/ficheOqlf.aspx?Id_Fiche=26506379</vt:lpwstr>
      </vt:variant>
      <vt:variant>
        <vt:lpwstr/>
      </vt:variant>
      <vt:variant>
        <vt:i4>4980798</vt:i4>
      </vt:variant>
      <vt:variant>
        <vt:i4>12</vt:i4>
      </vt:variant>
      <vt:variant>
        <vt:i4>0</vt:i4>
      </vt:variant>
      <vt:variant>
        <vt:i4>5</vt:i4>
      </vt:variant>
      <vt:variant>
        <vt:lpwstr>https://gdt.oqlf.gouv.qc.ca/ficheOqlf.aspx?Id_Fiche=8358750</vt:lpwstr>
      </vt:variant>
      <vt:variant>
        <vt:lpwstr/>
      </vt:variant>
      <vt:variant>
        <vt:i4>655453</vt:i4>
      </vt:variant>
      <vt:variant>
        <vt:i4>9</vt:i4>
      </vt:variant>
      <vt:variant>
        <vt:i4>0</vt:i4>
      </vt:variant>
      <vt:variant>
        <vt:i4>5</vt:i4>
      </vt:variant>
      <vt:variant>
        <vt:lpwstr>https://www.recyc-quebec.gouv.qc.ca/sites/default/files/documents/plan-action-2019-2024-pqgmr.pdf</vt:lpwstr>
      </vt:variant>
      <vt:variant>
        <vt:lpwstr>:~:text=d%C3%A9veloppement%20durable%2C%20la%20Politique%20qu%C3%A9b%C3%A9coise%20de%20gestion%20des,de%20consommation%20et%20de%20gestion%20des%20mati%C3%A8res%20r%C3%A9siduelles.</vt:lpwstr>
      </vt:variant>
      <vt:variant>
        <vt:i4>7864327</vt:i4>
      </vt:variant>
      <vt:variant>
        <vt:i4>6</vt:i4>
      </vt:variant>
      <vt:variant>
        <vt:i4>0</vt:i4>
      </vt:variant>
      <vt:variant>
        <vt:i4>5</vt:i4>
      </vt:variant>
      <vt:variant>
        <vt:lpwstr>https://gdt.oqlf.gouv.qc.ca/ficheOqlf.aspx?Id_Fiche=26506529</vt:lpwstr>
      </vt:variant>
      <vt:variant>
        <vt:lpwstr/>
      </vt:variant>
      <vt:variant>
        <vt:i4>3342364</vt:i4>
      </vt:variant>
      <vt:variant>
        <vt:i4>3</vt:i4>
      </vt:variant>
      <vt:variant>
        <vt:i4>0</vt:i4>
      </vt:variant>
      <vt:variant>
        <vt:i4>5</vt:i4>
      </vt:variant>
      <vt:variant>
        <vt:lpwstr>mailto:EDurable@environnement.gouv.qc.ca</vt:lpwstr>
      </vt:variant>
      <vt:variant>
        <vt:lpwstr/>
      </vt:variant>
      <vt:variant>
        <vt:i4>3932261</vt:i4>
      </vt:variant>
      <vt:variant>
        <vt:i4>0</vt:i4>
      </vt:variant>
      <vt:variant>
        <vt:i4>0</vt:i4>
      </vt:variant>
      <vt:variant>
        <vt:i4>5</vt:i4>
      </vt:variant>
      <vt:variant>
        <vt:lpwstr>https://environnementqc.sharepoint.com/sites/PartageExterne/ConnexionDD/SitePages/Accueil.aspx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d’évaluation de la durabilité – version planification stratégique</dc:title>
  <dc:subject>Cet outil est utilisé pour prendre en compte les principes de développement durable et les enjeux relatifs à la lutte contre les changements climatiques dans le cadre de la planification stratégique des ministères et organismes. Il est accompagné d’un guide (Guide d’évaluation de la durabilité) qui explique et met en contexte la démarche d’évaluation de la durabilité.</dc:subject>
  <dc:creator>Ministère de l’Environnement, de la Lutte contre les changements climatiques, de la Faune et des Parcs; MELCCFP</dc:creator>
  <cp:keywords/>
  <dc:description/>
  <cp:lastModifiedBy>Morin, Claire</cp:lastModifiedBy>
  <cp:revision>3</cp:revision>
  <cp:lastPrinted>2021-05-29T03:36:00Z</cp:lastPrinted>
  <dcterms:created xsi:type="dcterms:W3CDTF">2023-09-19T18:43:00Z</dcterms:created>
  <dcterms:modified xsi:type="dcterms:W3CDTF">2023-10-04T12:20:00Z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pour Microsoft 365</vt:lpwstr>
  </property>
  <property fmtid="{D5CDD505-2E9C-101B-9397-08002B2CF9AE}" pid="4" name="LastSaved">
    <vt:filetime>2021-05-27T00:00:00Z</vt:filetime>
  </property>
  <property fmtid="{D5CDD505-2E9C-101B-9397-08002B2CF9AE}" pid="5" name="ContentTypeId">
    <vt:lpwstr>0x010100D05AE2BC1BC3194BB0678C2389378293</vt:lpwstr>
  </property>
  <property fmtid="{D5CDD505-2E9C-101B-9397-08002B2CF9AE}" pid="6" name="MediaServiceImageTags">
    <vt:lpwstr/>
  </property>
</Properties>
</file>